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E71F2" w14:textId="424BEB1D" w:rsidR="00707DF5" w:rsidRPr="00917CC7" w:rsidRDefault="00840346"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 </w:t>
      </w:r>
      <w:r w:rsidR="00707DF5" w:rsidRPr="00917CC7">
        <w:rPr>
          <w:rFonts w:ascii="Times New Roman" w:hAnsi="Times New Roman" w:cs="Times New Roman"/>
          <w:sz w:val="28"/>
          <w:szCs w:val="28"/>
          <w:lang w:val="uk-UA"/>
        </w:rPr>
        <w:t>МІНІСТЕРСТВО ОСВІТИ І НАУКИ УКРАЇНИ</w:t>
      </w:r>
    </w:p>
    <w:p w14:paraId="6D560C2E" w14:textId="77777777" w:rsidR="00707DF5" w:rsidRPr="00917CC7" w:rsidRDefault="00707DF5"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НАЦІОНАЛЬНИЙ ТЕХНІЧНИЙ УНІВЕРСИТЕТ</w:t>
      </w:r>
    </w:p>
    <w:p w14:paraId="191E348E" w14:textId="77777777" w:rsidR="00707DF5" w:rsidRPr="00917CC7" w:rsidRDefault="00707DF5"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«Харківський політехнічний інститут»</w:t>
      </w:r>
    </w:p>
    <w:p w14:paraId="36D2D82B" w14:textId="77777777" w:rsidR="00707DF5" w:rsidRPr="00917CC7" w:rsidRDefault="00707DF5" w:rsidP="00707DF5">
      <w:pPr>
        <w:spacing w:after="0" w:line="360" w:lineRule="auto"/>
        <w:jc w:val="center"/>
        <w:rPr>
          <w:rFonts w:ascii="Times New Roman" w:hAnsi="Times New Roman" w:cs="Times New Roman"/>
          <w:sz w:val="28"/>
          <w:szCs w:val="28"/>
          <w:lang w:val="uk-UA"/>
        </w:rPr>
      </w:pPr>
    </w:p>
    <w:p w14:paraId="51BBC662" w14:textId="77777777" w:rsidR="00707DF5" w:rsidRPr="00917CC7" w:rsidRDefault="00707DF5" w:rsidP="00707DF5">
      <w:pPr>
        <w:spacing w:after="0" w:line="360" w:lineRule="auto"/>
        <w:jc w:val="center"/>
        <w:rPr>
          <w:rFonts w:ascii="Times New Roman" w:hAnsi="Times New Roman" w:cs="Times New Roman"/>
          <w:sz w:val="28"/>
          <w:szCs w:val="28"/>
          <w:lang w:val="uk-UA"/>
        </w:rPr>
      </w:pPr>
    </w:p>
    <w:p w14:paraId="2BB6727F" w14:textId="77777777" w:rsidR="00707DF5" w:rsidRPr="00917CC7" w:rsidRDefault="00707DF5"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Кафедра біотехнології, біофізики </w:t>
      </w:r>
    </w:p>
    <w:p w14:paraId="11534443" w14:textId="77777777" w:rsidR="00707DF5" w:rsidRPr="00917CC7" w:rsidRDefault="00707DF5"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та аналітичної хімії</w:t>
      </w:r>
    </w:p>
    <w:p w14:paraId="426E74D0" w14:textId="77777777" w:rsidR="00707DF5" w:rsidRPr="00917CC7" w:rsidRDefault="00707DF5" w:rsidP="00707DF5">
      <w:pPr>
        <w:spacing w:after="0" w:line="360" w:lineRule="auto"/>
        <w:jc w:val="center"/>
        <w:rPr>
          <w:rFonts w:ascii="Times New Roman" w:hAnsi="Times New Roman" w:cs="Times New Roman"/>
          <w:sz w:val="28"/>
          <w:szCs w:val="28"/>
          <w:lang w:val="uk-UA"/>
        </w:rPr>
      </w:pPr>
    </w:p>
    <w:p w14:paraId="22842B6D" w14:textId="77777777" w:rsidR="00707DF5" w:rsidRPr="00917CC7" w:rsidRDefault="00707DF5" w:rsidP="00707DF5">
      <w:pPr>
        <w:spacing w:after="0" w:line="360" w:lineRule="auto"/>
        <w:jc w:val="center"/>
        <w:rPr>
          <w:rFonts w:ascii="Times New Roman" w:hAnsi="Times New Roman" w:cs="Times New Roman"/>
          <w:sz w:val="28"/>
          <w:szCs w:val="28"/>
          <w:lang w:val="uk-UA"/>
        </w:rPr>
      </w:pPr>
    </w:p>
    <w:p w14:paraId="4382C299" w14:textId="77777777" w:rsidR="00707DF5" w:rsidRPr="00917CC7" w:rsidRDefault="00707DF5" w:rsidP="00707DF5">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t xml:space="preserve">КОНКУРС </w:t>
      </w:r>
    </w:p>
    <w:p w14:paraId="35C71831" w14:textId="0D1A24AE" w:rsidR="00775BF3" w:rsidRPr="00917CC7" w:rsidRDefault="00707DF5" w:rsidP="00707DF5">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«Органічне виробництво - перспективи для молоді»</w:t>
      </w:r>
    </w:p>
    <w:p w14:paraId="3EFDD824" w14:textId="2B59A802" w:rsidR="00707DF5" w:rsidRPr="00917CC7" w:rsidRDefault="00707DF5" w:rsidP="00707DF5">
      <w:pPr>
        <w:spacing w:after="0" w:line="360" w:lineRule="auto"/>
        <w:jc w:val="center"/>
        <w:rPr>
          <w:rFonts w:ascii="Times New Roman" w:hAnsi="Times New Roman" w:cs="Times New Roman"/>
          <w:sz w:val="28"/>
          <w:szCs w:val="28"/>
          <w:lang w:val="uk-UA"/>
        </w:rPr>
      </w:pPr>
    </w:p>
    <w:p w14:paraId="298F20C8" w14:textId="72E95A24" w:rsidR="00707DF5" w:rsidRPr="00917CC7" w:rsidRDefault="00707DF5" w:rsidP="00707DF5">
      <w:pPr>
        <w:spacing w:after="0" w:line="360" w:lineRule="auto"/>
        <w:jc w:val="center"/>
        <w:rPr>
          <w:rFonts w:ascii="Times New Roman" w:hAnsi="Times New Roman" w:cs="Times New Roman"/>
          <w:sz w:val="28"/>
          <w:szCs w:val="28"/>
          <w:lang w:val="uk-UA"/>
        </w:rPr>
      </w:pPr>
    </w:p>
    <w:p w14:paraId="7D340DD6" w14:textId="5103C733" w:rsidR="00707DF5" w:rsidRPr="00917CC7" w:rsidRDefault="00707DF5" w:rsidP="00707DF5">
      <w:pPr>
        <w:spacing w:after="0" w:line="360" w:lineRule="auto"/>
        <w:jc w:val="center"/>
        <w:rPr>
          <w:rFonts w:ascii="Times New Roman" w:hAnsi="Times New Roman" w:cs="Times New Roman"/>
          <w:sz w:val="28"/>
          <w:szCs w:val="28"/>
          <w:lang w:val="uk-UA"/>
        </w:rPr>
      </w:pPr>
    </w:p>
    <w:p w14:paraId="18FDBE21" w14:textId="5973C038" w:rsidR="00707DF5" w:rsidRPr="00917CC7" w:rsidRDefault="00707DF5" w:rsidP="00707DF5">
      <w:pPr>
        <w:spacing w:after="0" w:line="360" w:lineRule="auto"/>
        <w:jc w:val="center"/>
        <w:rPr>
          <w:rFonts w:ascii="Times New Roman" w:hAnsi="Times New Roman" w:cs="Times New Roman"/>
          <w:sz w:val="28"/>
          <w:szCs w:val="28"/>
          <w:lang w:val="uk-UA"/>
        </w:rPr>
      </w:pPr>
    </w:p>
    <w:p w14:paraId="48A20214" w14:textId="64CD12DE" w:rsidR="00707DF5" w:rsidRPr="00917CC7" w:rsidRDefault="00707DF5" w:rsidP="00707DF5">
      <w:pPr>
        <w:spacing w:after="0" w:line="360" w:lineRule="auto"/>
        <w:jc w:val="right"/>
        <w:rPr>
          <w:rFonts w:ascii="Times New Roman" w:hAnsi="Times New Roman" w:cs="Times New Roman"/>
          <w:sz w:val="28"/>
          <w:szCs w:val="28"/>
          <w:lang w:val="uk-UA"/>
        </w:rPr>
      </w:pPr>
    </w:p>
    <w:p w14:paraId="2A59A857" w14:textId="4C9BD557" w:rsidR="00707DF5" w:rsidRPr="00917CC7" w:rsidRDefault="00707DF5" w:rsidP="00707DF5">
      <w:pPr>
        <w:spacing w:after="0" w:line="360" w:lineRule="auto"/>
        <w:jc w:val="right"/>
        <w:rPr>
          <w:rFonts w:ascii="Times New Roman" w:hAnsi="Times New Roman" w:cs="Times New Roman"/>
          <w:sz w:val="28"/>
          <w:szCs w:val="28"/>
          <w:lang w:val="uk-UA"/>
        </w:rPr>
      </w:pPr>
    </w:p>
    <w:p w14:paraId="11544C3D" w14:textId="69FD8DA2" w:rsidR="00707DF5" w:rsidRPr="00917CC7" w:rsidRDefault="00707DF5" w:rsidP="00707DF5">
      <w:pPr>
        <w:spacing w:after="0" w:line="360" w:lineRule="auto"/>
        <w:jc w:val="right"/>
        <w:rPr>
          <w:rFonts w:ascii="Times New Roman" w:hAnsi="Times New Roman" w:cs="Times New Roman"/>
          <w:sz w:val="28"/>
          <w:szCs w:val="28"/>
          <w:lang w:val="uk-UA"/>
        </w:rPr>
      </w:pPr>
    </w:p>
    <w:p w14:paraId="078B35CD" w14:textId="77777777" w:rsidR="00707DF5" w:rsidRPr="00917CC7" w:rsidRDefault="00707DF5" w:rsidP="00707DF5">
      <w:pPr>
        <w:spacing w:after="0" w:line="360" w:lineRule="auto"/>
        <w:jc w:val="right"/>
        <w:rPr>
          <w:rFonts w:ascii="Times New Roman" w:hAnsi="Times New Roman" w:cs="Times New Roman"/>
          <w:sz w:val="28"/>
          <w:szCs w:val="28"/>
          <w:lang w:val="uk-UA"/>
        </w:rPr>
      </w:pPr>
    </w:p>
    <w:p w14:paraId="279A6B38" w14:textId="77777777" w:rsidR="00707DF5" w:rsidRPr="00917CC7" w:rsidRDefault="00707DF5" w:rsidP="00707DF5">
      <w:pPr>
        <w:spacing w:after="0" w:line="360" w:lineRule="auto"/>
        <w:jc w:val="right"/>
        <w:rPr>
          <w:rFonts w:ascii="Times New Roman" w:hAnsi="Times New Roman" w:cs="Times New Roman"/>
          <w:sz w:val="28"/>
          <w:szCs w:val="28"/>
          <w:lang w:val="uk-UA"/>
        </w:rPr>
      </w:pPr>
    </w:p>
    <w:p w14:paraId="5F51A57C" w14:textId="029BA1CA" w:rsidR="00707DF5" w:rsidRPr="00917CC7" w:rsidRDefault="00707DF5" w:rsidP="00707DF5">
      <w:pPr>
        <w:spacing w:after="0" w:line="360" w:lineRule="auto"/>
        <w:jc w:val="right"/>
        <w:rPr>
          <w:rFonts w:ascii="Times New Roman" w:hAnsi="Times New Roman" w:cs="Times New Roman"/>
          <w:sz w:val="28"/>
          <w:szCs w:val="28"/>
          <w:lang w:val="uk-UA"/>
        </w:rPr>
      </w:pPr>
      <w:r w:rsidRPr="00917CC7">
        <w:rPr>
          <w:rFonts w:ascii="Times New Roman" w:hAnsi="Times New Roman" w:cs="Times New Roman"/>
          <w:sz w:val="28"/>
          <w:szCs w:val="28"/>
          <w:lang w:val="uk-UA"/>
        </w:rPr>
        <w:t>Виконала студентка групи ХТ-422Б</w:t>
      </w:r>
    </w:p>
    <w:p w14:paraId="5A467637" w14:textId="77777777" w:rsidR="00707DF5" w:rsidRPr="00917CC7" w:rsidRDefault="00707DF5" w:rsidP="00707DF5">
      <w:pPr>
        <w:spacing w:after="0" w:line="360" w:lineRule="auto"/>
        <w:jc w:val="right"/>
        <w:rPr>
          <w:rFonts w:ascii="Times New Roman" w:hAnsi="Times New Roman" w:cs="Times New Roman"/>
          <w:sz w:val="28"/>
          <w:szCs w:val="28"/>
          <w:lang w:val="uk-UA"/>
        </w:rPr>
      </w:pPr>
      <w:r w:rsidRPr="00917CC7">
        <w:rPr>
          <w:rFonts w:ascii="Times New Roman" w:hAnsi="Times New Roman" w:cs="Times New Roman"/>
          <w:sz w:val="28"/>
          <w:szCs w:val="28"/>
          <w:lang w:val="uk-UA"/>
        </w:rPr>
        <w:t>Малишко Катерина Сергіївна</w:t>
      </w:r>
    </w:p>
    <w:p w14:paraId="5C31F299" w14:textId="77777777" w:rsidR="00707DF5" w:rsidRPr="00917CC7" w:rsidRDefault="00707DF5" w:rsidP="00707DF5">
      <w:pPr>
        <w:spacing w:after="0" w:line="360" w:lineRule="auto"/>
        <w:jc w:val="right"/>
        <w:rPr>
          <w:rFonts w:ascii="Times New Roman" w:hAnsi="Times New Roman" w:cs="Times New Roman"/>
          <w:sz w:val="28"/>
          <w:szCs w:val="28"/>
          <w:lang w:val="uk-UA"/>
        </w:rPr>
      </w:pPr>
      <w:r w:rsidRPr="00917CC7">
        <w:rPr>
          <w:rFonts w:ascii="Times New Roman" w:hAnsi="Times New Roman" w:cs="Times New Roman"/>
          <w:sz w:val="28"/>
          <w:szCs w:val="28"/>
          <w:lang w:val="uk-UA"/>
        </w:rPr>
        <w:t>25.11.2004</w:t>
      </w:r>
    </w:p>
    <w:p w14:paraId="0334B087" w14:textId="77777777" w:rsidR="00707DF5" w:rsidRPr="00917CC7" w:rsidRDefault="00707DF5" w:rsidP="00707DF5">
      <w:pPr>
        <w:spacing w:after="0" w:line="360" w:lineRule="auto"/>
        <w:jc w:val="right"/>
        <w:rPr>
          <w:rFonts w:ascii="Times New Roman" w:hAnsi="Times New Roman" w:cs="Times New Roman"/>
          <w:sz w:val="28"/>
          <w:szCs w:val="28"/>
          <w:lang w:val="uk-UA"/>
        </w:rPr>
      </w:pPr>
      <w:r w:rsidRPr="00917CC7">
        <w:rPr>
          <w:rFonts w:ascii="Times New Roman" w:hAnsi="Times New Roman" w:cs="Times New Roman"/>
          <w:sz w:val="28"/>
          <w:szCs w:val="28"/>
          <w:lang w:val="uk-UA"/>
        </w:rPr>
        <w:t>+380931191026</w:t>
      </w:r>
    </w:p>
    <w:p w14:paraId="3F2F7903" w14:textId="6A101CF5" w:rsidR="00707DF5" w:rsidRPr="00917CC7" w:rsidRDefault="00C570CD" w:rsidP="00707DF5">
      <w:pPr>
        <w:spacing w:after="0" w:line="360" w:lineRule="auto"/>
        <w:jc w:val="right"/>
        <w:rPr>
          <w:rFonts w:ascii="Times New Roman" w:hAnsi="Times New Roman" w:cs="Times New Roman"/>
          <w:sz w:val="28"/>
          <w:szCs w:val="28"/>
          <w:lang w:val="uk-UA"/>
        </w:rPr>
      </w:pPr>
      <w:hyperlink r:id="rId7" w:history="1">
        <w:r w:rsidR="00707DF5" w:rsidRPr="00917CC7">
          <w:rPr>
            <w:rStyle w:val="a3"/>
            <w:rFonts w:ascii="Times New Roman" w:hAnsi="Times New Roman" w:cs="Times New Roman"/>
            <w:sz w:val="28"/>
            <w:szCs w:val="28"/>
            <w:lang w:val="uk-UA"/>
          </w:rPr>
          <w:t>Kateryna.Malyshko@ihti.khpi.edu.ua</w:t>
        </w:r>
      </w:hyperlink>
    </w:p>
    <w:p w14:paraId="0733DD24" w14:textId="6BB76466" w:rsidR="00707DF5" w:rsidRPr="00917CC7" w:rsidRDefault="00707DF5" w:rsidP="00707DF5">
      <w:pPr>
        <w:spacing w:after="0" w:line="360" w:lineRule="auto"/>
        <w:jc w:val="right"/>
        <w:rPr>
          <w:rFonts w:ascii="Times New Roman" w:hAnsi="Times New Roman" w:cs="Times New Roman"/>
          <w:sz w:val="28"/>
          <w:szCs w:val="28"/>
          <w:lang w:val="uk-UA"/>
        </w:rPr>
      </w:pPr>
    </w:p>
    <w:p w14:paraId="75939157" w14:textId="393BB336" w:rsidR="00707DF5" w:rsidRPr="00917CC7" w:rsidRDefault="00707DF5" w:rsidP="00707DF5">
      <w:pPr>
        <w:spacing w:after="0" w:line="360" w:lineRule="auto"/>
        <w:jc w:val="right"/>
        <w:rPr>
          <w:rFonts w:ascii="Times New Roman" w:hAnsi="Times New Roman" w:cs="Times New Roman"/>
          <w:sz w:val="28"/>
          <w:szCs w:val="28"/>
          <w:lang w:val="uk-UA"/>
        </w:rPr>
      </w:pPr>
    </w:p>
    <w:p w14:paraId="4256FB27" w14:textId="1DEDED86" w:rsidR="00707DF5" w:rsidRPr="00917CC7" w:rsidRDefault="00707DF5" w:rsidP="00707DF5">
      <w:pPr>
        <w:spacing w:after="0" w:line="360" w:lineRule="auto"/>
        <w:jc w:val="right"/>
        <w:rPr>
          <w:rFonts w:ascii="Times New Roman" w:hAnsi="Times New Roman" w:cs="Times New Roman"/>
          <w:sz w:val="28"/>
          <w:szCs w:val="28"/>
          <w:lang w:val="uk-UA"/>
        </w:rPr>
      </w:pPr>
    </w:p>
    <w:p w14:paraId="4BBDE5CD" w14:textId="4F25C52F" w:rsidR="00707DF5" w:rsidRPr="00917CC7" w:rsidRDefault="00707DF5" w:rsidP="00707DF5">
      <w:pPr>
        <w:spacing w:after="0" w:line="360" w:lineRule="auto"/>
        <w:jc w:val="right"/>
        <w:rPr>
          <w:rFonts w:ascii="Times New Roman" w:hAnsi="Times New Roman" w:cs="Times New Roman"/>
          <w:sz w:val="28"/>
          <w:szCs w:val="28"/>
          <w:lang w:val="uk-UA"/>
        </w:rPr>
      </w:pPr>
    </w:p>
    <w:p w14:paraId="5376B11A" w14:textId="57AA0D36" w:rsidR="001275F4" w:rsidRPr="00917CC7" w:rsidRDefault="00707DF5" w:rsidP="001275F4">
      <w:pPr>
        <w:spacing w:after="0" w:line="360" w:lineRule="auto"/>
        <w:jc w:val="center"/>
        <w:rPr>
          <w:rFonts w:ascii="Times New Roman" w:hAnsi="Times New Roman" w:cs="Times New Roman"/>
          <w:sz w:val="28"/>
          <w:szCs w:val="28"/>
          <w:lang w:val="uk-UA"/>
        </w:rPr>
      </w:pPr>
      <w:r w:rsidRPr="00917CC7">
        <w:rPr>
          <w:rFonts w:ascii="Times New Roman" w:hAnsi="Times New Roman" w:cs="Times New Roman"/>
          <w:sz w:val="28"/>
          <w:szCs w:val="28"/>
          <w:lang w:val="uk-UA"/>
        </w:rPr>
        <w:t>Харків 2024</w:t>
      </w:r>
    </w:p>
    <w:p w14:paraId="31C9A596" w14:textId="15C2432D" w:rsidR="001275F4" w:rsidRPr="00917CC7" w:rsidRDefault="001275F4" w:rsidP="001275F4">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 xml:space="preserve">ЗМІСТ </w:t>
      </w:r>
    </w:p>
    <w:p w14:paraId="5897C23B" w14:textId="510323B4" w:rsidR="001275F4" w:rsidRPr="00917CC7" w:rsidRDefault="001275F4" w:rsidP="001275F4">
      <w:pPr>
        <w:spacing w:after="0" w:line="360" w:lineRule="auto"/>
        <w:jc w:val="center"/>
        <w:rPr>
          <w:rFonts w:ascii="Times New Roman" w:hAnsi="Times New Roman" w:cs="Times New Roman"/>
          <w:b/>
          <w:bCs/>
          <w:sz w:val="28"/>
          <w:szCs w:val="28"/>
          <w:lang w:val="uk-UA"/>
        </w:rPr>
      </w:pPr>
    </w:p>
    <w:p w14:paraId="007D9B2B" w14:textId="75A76CF3" w:rsidR="001275F4" w:rsidRPr="00917CC7" w:rsidRDefault="001275F4"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Вступ……………………………………………………………………………….3</w:t>
      </w:r>
    </w:p>
    <w:p w14:paraId="330BABA7" w14:textId="301C8BC4" w:rsidR="00614D94" w:rsidRPr="00917CC7" w:rsidRDefault="00CA2642"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1. </w:t>
      </w:r>
      <w:r w:rsidR="00920577" w:rsidRPr="00917CC7">
        <w:rPr>
          <w:rFonts w:ascii="Times New Roman" w:hAnsi="Times New Roman" w:cs="Times New Roman"/>
          <w:sz w:val="28"/>
          <w:szCs w:val="28"/>
          <w:lang w:val="uk-UA"/>
        </w:rPr>
        <w:t>Перспективи для молоді в органічному виробництві…………………</w:t>
      </w:r>
      <w:r w:rsidRPr="00917CC7">
        <w:rPr>
          <w:rFonts w:ascii="Times New Roman" w:hAnsi="Times New Roman" w:cs="Times New Roman"/>
          <w:sz w:val="28"/>
          <w:szCs w:val="28"/>
          <w:lang w:val="uk-UA"/>
        </w:rPr>
        <w:t>….</w:t>
      </w:r>
      <w:r w:rsidR="00920577" w:rsidRPr="00917CC7">
        <w:rPr>
          <w:rFonts w:ascii="Times New Roman" w:hAnsi="Times New Roman" w:cs="Times New Roman"/>
          <w:sz w:val="28"/>
          <w:szCs w:val="28"/>
          <w:lang w:val="uk-UA"/>
        </w:rPr>
        <w:t>…..5</w:t>
      </w:r>
    </w:p>
    <w:p w14:paraId="59A29CE7" w14:textId="4B389275" w:rsidR="00614D94" w:rsidRPr="00917CC7" w:rsidRDefault="00F6499A"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2. Інновації та технології………………………………………………………….8</w:t>
      </w:r>
    </w:p>
    <w:p w14:paraId="5B0CC293" w14:textId="571BAA5E" w:rsidR="00614D94" w:rsidRPr="00917CC7" w:rsidRDefault="005036BA"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3. Освіта та усвідомленість……………………………………………………...11</w:t>
      </w:r>
    </w:p>
    <w:p w14:paraId="4DB904EA" w14:textId="04B49B95" w:rsidR="00614D94" w:rsidRPr="00917CC7" w:rsidRDefault="00E50FFA"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4. Співпраця та партнерство……………………………………………………..14</w:t>
      </w:r>
    </w:p>
    <w:p w14:paraId="33A32FD5" w14:textId="7081E328" w:rsidR="00614D94" w:rsidRPr="00917CC7" w:rsidRDefault="00CA39B8"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Висновок………………………………………………………………………….17</w:t>
      </w:r>
    </w:p>
    <w:p w14:paraId="325051B6" w14:textId="5ABF3B2A" w:rsidR="00614D94" w:rsidRPr="00917CC7" w:rsidRDefault="005736DB"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Список використаних джерел…………………………………………………...19</w:t>
      </w:r>
    </w:p>
    <w:p w14:paraId="2724BCBB" w14:textId="0D28A355" w:rsidR="00614D94" w:rsidRPr="00917CC7" w:rsidRDefault="000C170F" w:rsidP="001275F4">
      <w:pPr>
        <w:spacing w:after="0" w:line="360" w:lineRule="auto"/>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Анотація………………………………………………………………………….20</w:t>
      </w:r>
    </w:p>
    <w:p w14:paraId="28931EAC" w14:textId="2F0C7B16" w:rsidR="00614D94" w:rsidRPr="00917CC7" w:rsidRDefault="00614D94" w:rsidP="001275F4">
      <w:pPr>
        <w:spacing w:after="0" w:line="360" w:lineRule="auto"/>
        <w:jc w:val="both"/>
        <w:rPr>
          <w:rFonts w:ascii="Times New Roman" w:hAnsi="Times New Roman" w:cs="Times New Roman"/>
          <w:sz w:val="28"/>
          <w:szCs w:val="28"/>
          <w:lang w:val="uk-UA"/>
        </w:rPr>
      </w:pPr>
    </w:p>
    <w:p w14:paraId="0CDAC33A" w14:textId="3F803F71" w:rsidR="00614D94" w:rsidRPr="00917CC7" w:rsidRDefault="00614D94" w:rsidP="001275F4">
      <w:pPr>
        <w:spacing w:after="0" w:line="360" w:lineRule="auto"/>
        <w:jc w:val="both"/>
        <w:rPr>
          <w:rFonts w:ascii="Times New Roman" w:hAnsi="Times New Roman" w:cs="Times New Roman"/>
          <w:sz w:val="28"/>
          <w:szCs w:val="28"/>
          <w:lang w:val="uk-UA"/>
        </w:rPr>
      </w:pPr>
    </w:p>
    <w:p w14:paraId="360EB4CF" w14:textId="6D3B2C1C" w:rsidR="00614D94" w:rsidRPr="00917CC7" w:rsidRDefault="00614D94" w:rsidP="001275F4">
      <w:pPr>
        <w:spacing w:after="0" w:line="360" w:lineRule="auto"/>
        <w:jc w:val="both"/>
        <w:rPr>
          <w:rFonts w:ascii="Times New Roman" w:hAnsi="Times New Roman" w:cs="Times New Roman"/>
          <w:sz w:val="28"/>
          <w:szCs w:val="28"/>
          <w:lang w:val="uk-UA"/>
        </w:rPr>
      </w:pPr>
    </w:p>
    <w:p w14:paraId="12180FE2" w14:textId="4025FF2F" w:rsidR="00614D94" w:rsidRPr="00917CC7" w:rsidRDefault="00614D94" w:rsidP="001275F4">
      <w:pPr>
        <w:spacing w:after="0" w:line="360" w:lineRule="auto"/>
        <w:jc w:val="both"/>
        <w:rPr>
          <w:rFonts w:ascii="Times New Roman" w:hAnsi="Times New Roman" w:cs="Times New Roman"/>
          <w:sz w:val="28"/>
          <w:szCs w:val="28"/>
          <w:lang w:val="uk-UA"/>
        </w:rPr>
      </w:pPr>
    </w:p>
    <w:p w14:paraId="0CBB7CC1" w14:textId="0FADA0F4" w:rsidR="00614D94" w:rsidRPr="00917CC7" w:rsidRDefault="00614D94" w:rsidP="001275F4">
      <w:pPr>
        <w:spacing w:after="0" w:line="360" w:lineRule="auto"/>
        <w:jc w:val="both"/>
        <w:rPr>
          <w:rFonts w:ascii="Times New Roman" w:hAnsi="Times New Roman" w:cs="Times New Roman"/>
          <w:sz w:val="28"/>
          <w:szCs w:val="28"/>
          <w:lang w:val="uk-UA"/>
        </w:rPr>
      </w:pPr>
    </w:p>
    <w:p w14:paraId="130463E5" w14:textId="2A7904F6" w:rsidR="00614D94" w:rsidRPr="00917CC7" w:rsidRDefault="00614D94" w:rsidP="001275F4">
      <w:pPr>
        <w:spacing w:after="0" w:line="360" w:lineRule="auto"/>
        <w:jc w:val="both"/>
        <w:rPr>
          <w:rFonts w:ascii="Times New Roman" w:hAnsi="Times New Roman" w:cs="Times New Roman"/>
          <w:sz w:val="28"/>
          <w:szCs w:val="28"/>
          <w:lang w:val="uk-UA"/>
        </w:rPr>
      </w:pPr>
    </w:p>
    <w:p w14:paraId="7FC010C1" w14:textId="064FAF95" w:rsidR="00614D94" w:rsidRPr="00917CC7" w:rsidRDefault="00614D94" w:rsidP="001275F4">
      <w:pPr>
        <w:spacing w:after="0" w:line="360" w:lineRule="auto"/>
        <w:jc w:val="both"/>
        <w:rPr>
          <w:rFonts w:ascii="Times New Roman" w:hAnsi="Times New Roman" w:cs="Times New Roman"/>
          <w:sz w:val="28"/>
          <w:szCs w:val="28"/>
          <w:lang w:val="uk-UA"/>
        </w:rPr>
      </w:pPr>
    </w:p>
    <w:p w14:paraId="3A0F9729" w14:textId="0326C3EF" w:rsidR="00614D94" w:rsidRPr="00917CC7" w:rsidRDefault="00614D94" w:rsidP="001275F4">
      <w:pPr>
        <w:spacing w:after="0" w:line="360" w:lineRule="auto"/>
        <w:jc w:val="both"/>
        <w:rPr>
          <w:rFonts w:ascii="Times New Roman" w:hAnsi="Times New Roman" w:cs="Times New Roman"/>
          <w:sz w:val="28"/>
          <w:szCs w:val="28"/>
          <w:lang w:val="uk-UA"/>
        </w:rPr>
      </w:pPr>
    </w:p>
    <w:p w14:paraId="0137589B" w14:textId="434EEF4D" w:rsidR="00614D94" w:rsidRPr="00917CC7" w:rsidRDefault="00614D94" w:rsidP="001275F4">
      <w:pPr>
        <w:spacing w:after="0" w:line="360" w:lineRule="auto"/>
        <w:jc w:val="both"/>
        <w:rPr>
          <w:rFonts w:ascii="Times New Roman" w:hAnsi="Times New Roman" w:cs="Times New Roman"/>
          <w:sz w:val="28"/>
          <w:szCs w:val="28"/>
          <w:lang w:val="uk-UA"/>
        </w:rPr>
      </w:pPr>
    </w:p>
    <w:p w14:paraId="463F4844" w14:textId="04C423A3" w:rsidR="00614D94" w:rsidRPr="00917CC7" w:rsidRDefault="00614D94" w:rsidP="001275F4">
      <w:pPr>
        <w:spacing w:after="0" w:line="360" w:lineRule="auto"/>
        <w:jc w:val="both"/>
        <w:rPr>
          <w:rFonts w:ascii="Times New Roman" w:hAnsi="Times New Roman" w:cs="Times New Roman"/>
          <w:sz w:val="28"/>
          <w:szCs w:val="28"/>
          <w:lang w:val="uk-UA"/>
        </w:rPr>
      </w:pPr>
    </w:p>
    <w:p w14:paraId="7397C9E7" w14:textId="21298AC5" w:rsidR="00614D94" w:rsidRPr="00917CC7" w:rsidRDefault="00614D94" w:rsidP="001275F4">
      <w:pPr>
        <w:spacing w:after="0" w:line="360" w:lineRule="auto"/>
        <w:jc w:val="both"/>
        <w:rPr>
          <w:rFonts w:ascii="Times New Roman" w:hAnsi="Times New Roman" w:cs="Times New Roman"/>
          <w:sz w:val="28"/>
          <w:szCs w:val="28"/>
          <w:lang w:val="uk-UA"/>
        </w:rPr>
      </w:pPr>
    </w:p>
    <w:p w14:paraId="51BD781D" w14:textId="6CB5D47D" w:rsidR="00614D94" w:rsidRPr="00917CC7" w:rsidRDefault="00614D94" w:rsidP="001275F4">
      <w:pPr>
        <w:spacing w:after="0" w:line="360" w:lineRule="auto"/>
        <w:jc w:val="both"/>
        <w:rPr>
          <w:rFonts w:ascii="Times New Roman" w:hAnsi="Times New Roman" w:cs="Times New Roman"/>
          <w:sz w:val="28"/>
          <w:szCs w:val="28"/>
          <w:lang w:val="uk-UA"/>
        </w:rPr>
      </w:pPr>
    </w:p>
    <w:p w14:paraId="16A5A517" w14:textId="6BBB2990" w:rsidR="00614D94" w:rsidRPr="00917CC7" w:rsidRDefault="00614D94" w:rsidP="001275F4">
      <w:pPr>
        <w:spacing w:after="0" w:line="360" w:lineRule="auto"/>
        <w:jc w:val="both"/>
        <w:rPr>
          <w:rFonts w:ascii="Times New Roman" w:hAnsi="Times New Roman" w:cs="Times New Roman"/>
          <w:sz w:val="28"/>
          <w:szCs w:val="28"/>
          <w:lang w:val="uk-UA"/>
        </w:rPr>
      </w:pPr>
    </w:p>
    <w:p w14:paraId="06365AB9" w14:textId="6E4323C7" w:rsidR="00614D94" w:rsidRPr="00917CC7" w:rsidRDefault="00614D94" w:rsidP="001275F4">
      <w:pPr>
        <w:spacing w:after="0" w:line="360" w:lineRule="auto"/>
        <w:jc w:val="both"/>
        <w:rPr>
          <w:rFonts w:ascii="Times New Roman" w:hAnsi="Times New Roman" w:cs="Times New Roman"/>
          <w:sz w:val="28"/>
          <w:szCs w:val="28"/>
          <w:lang w:val="uk-UA"/>
        </w:rPr>
      </w:pPr>
    </w:p>
    <w:p w14:paraId="20C06874" w14:textId="1073F7FF" w:rsidR="00614D94" w:rsidRPr="00917CC7" w:rsidRDefault="00614D94" w:rsidP="001275F4">
      <w:pPr>
        <w:spacing w:after="0" w:line="360" w:lineRule="auto"/>
        <w:jc w:val="both"/>
        <w:rPr>
          <w:rFonts w:ascii="Times New Roman" w:hAnsi="Times New Roman" w:cs="Times New Roman"/>
          <w:sz w:val="28"/>
          <w:szCs w:val="28"/>
          <w:lang w:val="uk-UA"/>
        </w:rPr>
      </w:pPr>
    </w:p>
    <w:p w14:paraId="4BFD9A8C" w14:textId="5B1ECD71" w:rsidR="00614D94" w:rsidRPr="00917CC7" w:rsidRDefault="00614D94" w:rsidP="001275F4">
      <w:pPr>
        <w:spacing w:after="0" w:line="360" w:lineRule="auto"/>
        <w:jc w:val="both"/>
        <w:rPr>
          <w:rFonts w:ascii="Times New Roman" w:hAnsi="Times New Roman" w:cs="Times New Roman"/>
          <w:sz w:val="28"/>
          <w:szCs w:val="28"/>
          <w:lang w:val="uk-UA"/>
        </w:rPr>
      </w:pPr>
    </w:p>
    <w:p w14:paraId="47BC470F" w14:textId="1CFEF094" w:rsidR="00614D94" w:rsidRPr="00917CC7" w:rsidRDefault="00614D94" w:rsidP="001275F4">
      <w:pPr>
        <w:spacing w:after="0" w:line="360" w:lineRule="auto"/>
        <w:jc w:val="both"/>
        <w:rPr>
          <w:rFonts w:ascii="Times New Roman" w:hAnsi="Times New Roman" w:cs="Times New Roman"/>
          <w:sz w:val="28"/>
          <w:szCs w:val="28"/>
          <w:lang w:val="uk-UA"/>
        </w:rPr>
      </w:pPr>
    </w:p>
    <w:p w14:paraId="7B602758" w14:textId="32D2430C" w:rsidR="00614D94" w:rsidRPr="00917CC7" w:rsidRDefault="00614D94" w:rsidP="001275F4">
      <w:pPr>
        <w:spacing w:after="0" w:line="360" w:lineRule="auto"/>
        <w:jc w:val="both"/>
        <w:rPr>
          <w:rFonts w:ascii="Times New Roman" w:hAnsi="Times New Roman" w:cs="Times New Roman"/>
          <w:sz w:val="28"/>
          <w:szCs w:val="28"/>
          <w:lang w:val="uk-UA"/>
        </w:rPr>
      </w:pPr>
    </w:p>
    <w:p w14:paraId="4762E260" w14:textId="37934D80" w:rsidR="00614D94" w:rsidRPr="00917CC7" w:rsidRDefault="00614D94" w:rsidP="001275F4">
      <w:pPr>
        <w:spacing w:after="0" w:line="360" w:lineRule="auto"/>
        <w:jc w:val="both"/>
        <w:rPr>
          <w:rFonts w:ascii="Times New Roman" w:hAnsi="Times New Roman" w:cs="Times New Roman"/>
          <w:sz w:val="28"/>
          <w:szCs w:val="28"/>
          <w:lang w:val="uk-UA"/>
        </w:rPr>
      </w:pPr>
    </w:p>
    <w:p w14:paraId="22B17AEF" w14:textId="0DC5DD32" w:rsidR="00614D94" w:rsidRPr="00917CC7" w:rsidRDefault="00614D94" w:rsidP="001275F4">
      <w:pPr>
        <w:spacing w:after="0" w:line="360" w:lineRule="auto"/>
        <w:jc w:val="both"/>
        <w:rPr>
          <w:rFonts w:ascii="Times New Roman" w:hAnsi="Times New Roman" w:cs="Times New Roman"/>
          <w:sz w:val="28"/>
          <w:szCs w:val="28"/>
          <w:lang w:val="uk-UA"/>
        </w:rPr>
      </w:pPr>
    </w:p>
    <w:p w14:paraId="7AC38DBE" w14:textId="040F9806" w:rsidR="00614D94" w:rsidRPr="00917CC7" w:rsidRDefault="00614D94" w:rsidP="00614D94">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ВСТУП</w:t>
      </w:r>
    </w:p>
    <w:p w14:paraId="6547D374" w14:textId="0F87E89A" w:rsidR="00614D94" w:rsidRPr="00917CC7" w:rsidRDefault="00614D94" w:rsidP="00614D94">
      <w:pPr>
        <w:spacing w:after="0" w:line="360" w:lineRule="auto"/>
        <w:jc w:val="center"/>
        <w:rPr>
          <w:rFonts w:ascii="Times New Roman" w:hAnsi="Times New Roman" w:cs="Times New Roman"/>
          <w:b/>
          <w:bCs/>
          <w:sz w:val="28"/>
          <w:szCs w:val="28"/>
          <w:lang w:val="uk-UA"/>
        </w:rPr>
      </w:pPr>
    </w:p>
    <w:p w14:paraId="5ABFF090" w14:textId="44FEABE8"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В епоху, позначену екологічною свідомістю та зростаючим усвідомленням впливу людської діяльності на планету, органічне виробництво стало маяком сталого сільського господарства. Органічне сільське господарство, до якого долучається все більше людей і громад по всьому світу, пропонує цілісний підхід до вирощування продуктів харчування, який ставить на перше місце турботу про довкілля, добробут тварин і здоров'я людей.</w:t>
      </w:r>
    </w:p>
    <w:p w14:paraId="1A8C5028" w14:textId="2869D241"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Однак, окрім своїх екологічних переваг, органічне виробництво представляє цілу сферу невикористаного потенціалу для молодих людей, які прагнуть зробити повноцінну кар'єру в сільському господарстві та суміжних галузях. Сьогоднішня молодь, будучи </w:t>
      </w:r>
      <w:proofErr w:type="spellStart"/>
      <w:r w:rsidR="008466F8" w:rsidRPr="00917CC7">
        <w:rPr>
          <w:rFonts w:ascii="Times New Roman" w:hAnsi="Times New Roman" w:cs="Times New Roman"/>
          <w:sz w:val="28"/>
          <w:szCs w:val="28"/>
          <w:lang w:val="uk-UA"/>
        </w:rPr>
        <w:t>приверженцями</w:t>
      </w:r>
      <w:proofErr w:type="spellEnd"/>
      <w:r w:rsidRPr="00917CC7">
        <w:rPr>
          <w:rFonts w:ascii="Times New Roman" w:hAnsi="Times New Roman" w:cs="Times New Roman"/>
          <w:sz w:val="28"/>
          <w:szCs w:val="28"/>
          <w:lang w:val="uk-UA"/>
        </w:rPr>
        <w:t xml:space="preserve"> майбутнього, має унікальну можливість відстоювати справу органічного землеробства не лише як виробники, але й як захисники та споживачі.</w:t>
      </w:r>
    </w:p>
    <w:p w14:paraId="5A588C0A" w14:textId="4561E7AA"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Органічне сільське господарство, з його акцентом на сталий розвиток, представляє переконливий </w:t>
      </w:r>
      <w:proofErr w:type="spellStart"/>
      <w:r w:rsidRPr="00917CC7">
        <w:rPr>
          <w:rFonts w:ascii="Times New Roman" w:hAnsi="Times New Roman" w:cs="Times New Roman"/>
          <w:sz w:val="28"/>
          <w:szCs w:val="28"/>
          <w:lang w:val="uk-UA"/>
        </w:rPr>
        <w:t>наратив</w:t>
      </w:r>
      <w:proofErr w:type="spellEnd"/>
      <w:r w:rsidRPr="00917CC7">
        <w:rPr>
          <w:rFonts w:ascii="Times New Roman" w:hAnsi="Times New Roman" w:cs="Times New Roman"/>
          <w:sz w:val="28"/>
          <w:szCs w:val="28"/>
          <w:lang w:val="uk-UA"/>
        </w:rPr>
        <w:t xml:space="preserve"> для молодих людей, які прагнуть зробити відчутні зміни у світі. Принципи органічного сільського господарства, включаючи збереження біорізноманіття, покращення здоров'я ґрунтів та відмову від синтетичних хімікатів, глибоко резонують з цінностями багатьох молодих людей, які переймаються майбутнім планети.</w:t>
      </w:r>
    </w:p>
    <w:p w14:paraId="543F0B30" w14:textId="7915BA92"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Більше того, органічний сектор має багато можливостей для підприємництва та інновацій. Оскільки споживачі все більше віддають перевагу органічним продуктам, зростає попит на різноманітні пропозиції, починаючи від свіжих продуктів і закінчуючи упакованими товарами. Цей попит відкриває двері для молодих фермерів та підприємців, щоб зайняти свої ніші на ринку, чи то через малі органічні ферми, чи то через спеціалізовані харчові продукти, чи то через екологічно чисті пакувальні рішення.</w:t>
      </w:r>
    </w:p>
    <w:p w14:paraId="5177ADC4" w14:textId="64C06EA7"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Крім того, цифрова епоха сприяла безпрецедентному розширенню </w:t>
      </w:r>
      <w:proofErr w:type="spellStart"/>
      <w:r w:rsidRPr="00917CC7">
        <w:rPr>
          <w:rFonts w:ascii="Times New Roman" w:hAnsi="Times New Roman" w:cs="Times New Roman"/>
          <w:sz w:val="28"/>
          <w:szCs w:val="28"/>
          <w:lang w:val="uk-UA"/>
        </w:rPr>
        <w:t>зв'язків</w:t>
      </w:r>
      <w:proofErr w:type="spellEnd"/>
      <w:r w:rsidRPr="00917CC7">
        <w:rPr>
          <w:rFonts w:ascii="Times New Roman" w:hAnsi="Times New Roman" w:cs="Times New Roman"/>
          <w:sz w:val="28"/>
          <w:szCs w:val="28"/>
          <w:lang w:val="uk-UA"/>
        </w:rPr>
        <w:t xml:space="preserve"> та обміну знаннями, що дозволило молодим фермерам отримати доступ до ресурсів, налагодити зв'язки з колегами та більш ефективно </w:t>
      </w:r>
      <w:r w:rsidRPr="00917CC7">
        <w:rPr>
          <w:rFonts w:ascii="Times New Roman" w:hAnsi="Times New Roman" w:cs="Times New Roman"/>
          <w:sz w:val="28"/>
          <w:szCs w:val="28"/>
          <w:lang w:val="uk-UA"/>
        </w:rPr>
        <w:lastRenderedPageBreak/>
        <w:t>продавати свою продукцію. Онлайн-платформи, соціальні мережі та канали електронної комерції забезпечують прямий зв'язок зі споживачами, оминаючи традиційні канали дистрибуції, та сприяють налагодженню тісніших відносин між виробниками та споживачами.</w:t>
      </w:r>
    </w:p>
    <w:p w14:paraId="22266632" w14:textId="38851697"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Окрім економічних можливостей, органічне виробництво пропонує молодим людям шанс зробити свій внесок у досягнення ширших суспільних цілей, таких як боротьба зі зміною клімату, збереження біорізноманіття та зміцнення продовольчої безпеки. Застосовуючи практики органічного землеробства, молоді фермери можуть відігравати </w:t>
      </w:r>
      <w:proofErr w:type="spellStart"/>
      <w:r w:rsidRPr="00917CC7">
        <w:rPr>
          <w:rFonts w:ascii="Times New Roman" w:hAnsi="Times New Roman" w:cs="Times New Roman"/>
          <w:sz w:val="28"/>
          <w:szCs w:val="28"/>
          <w:lang w:val="uk-UA"/>
        </w:rPr>
        <w:t>життєво</w:t>
      </w:r>
      <w:proofErr w:type="spellEnd"/>
      <w:r w:rsidRPr="00917CC7">
        <w:rPr>
          <w:rFonts w:ascii="Times New Roman" w:hAnsi="Times New Roman" w:cs="Times New Roman"/>
          <w:sz w:val="28"/>
          <w:szCs w:val="28"/>
          <w:lang w:val="uk-UA"/>
        </w:rPr>
        <w:t xml:space="preserve"> важливу роль у пом'якшенні впливу сільського господарства на навколишнє середовище, зменшенні залежності від викопних видів палива та синтетичних засобів виробництва, а також у створенні стійких продовольчих систем.</w:t>
      </w:r>
    </w:p>
    <w:p w14:paraId="6BF31F27" w14:textId="362B5C6A" w:rsidR="00614D94" w:rsidRPr="00917CC7" w:rsidRDefault="00614D94" w:rsidP="00614D94">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Перспективи для молоді в органічному виробництві є багатообіцяючими та багатогранними. Прийнявши принципи органічного сільського господарства, беручи участь у сталих сільськогосподарських практиках та використовуючи цифрові інструменти та інновації, молоді люди можуть не тільки побудувати успішну кар'єру, але й зробити свій внесок у більш стійке та справедливе майбутнє для наступних поколінь.</w:t>
      </w:r>
    </w:p>
    <w:p w14:paraId="35416748" w14:textId="2B7CFB30" w:rsidR="00707DF5" w:rsidRPr="00917CC7" w:rsidRDefault="00707DF5" w:rsidP="00707DF5">
      <w:pPr>
        <w:spacing w:after="0" w:line="360" w:lineRule="auto"/>
        <w:jc w:val="right"/>
        <w:rPr>
          <w:rFonts w:ascii="Times New Roman" w:hAnsi="Times New Roman" w:cs="Times New Roman"/>
          <w:sz w:val="28"/>
          <w:szCs w:val="28"/>
          <w:lang w:val="uk-UA"/>
        </w:rPr>
      </w:pPr>
    </w:p>
    <w:p w14:paraId="74BD2D16" w14:textId="18779E3B" w:rsidR="00CA2642" w:rsidRPr="00917CC7" w:rsidRDefault="00CA2642" w:rsidP="00707DF5">
      <w:pPr>
        <w:spacing w:after="0" w:line="360" w:lineRule="auto"/>
        <w:jc w:val="right"/>
        <w:rPr>
          <w:rFonts w:ascii="Times New Roman" w:hAnsi="Times New Roman" w:cs="Times New Roman"/>
          <w:sz w:val="28"/>
          <w:szCs w:val="28"/>
          <w:lang w:val="uk-UA"/>
        </w:rPr>
      </w:pPr>
    </w:p>
    <w:p w14:paraId="3FFDED03" w14:textId="0B7A730B" w:rsidR="00CA2642" w:rsidRPr="00917CC7" w:rsidRDefault="00CA2642" w:rsidP="00707DF5">
      <w:pPr>
        <w:spacing w:after="0" w:line="360" w:lineRule="auto"/>
        <w:jc w:val="right"/>
        <w:rPr>
          <w:rFonts w:ascii="Times New Roman" w:hAnsi="Times New Roman" w:cs="Times New Roman"/>
          <w:sz w:val="28"/>
          <w:szCs w:val="28"/>
          <w:lang w:val="uk-UA"/>
        </w:rPr>
      </w:pPr>
    </w:p>
    <w:p w14:paraId="739C367F" w14:textId="4AE3AD9B" w:rsidR="00CA2642" w:rsidRPr="00917CC7" w:rsidRDefault="00CA2642" w:rsidP="00707DF5">
      <w:pPr>
        <w:spacing w:after="0" w:line="360" w:lineRule="auto"/>
        <w:jc w:val="right"/>
        <w:rPr>
          <w:rFonts w:ascii="Times New Roman" w:hAnsi="Times New Roman" w:cs="Times New Roman"/>
          <w:sz w:val="28"/>
          <w:szCs w:val="28"/>
          <w:lang w:val="uk-UA"/>
        </w:rPr>
      </w:pPr>
    </w:p>
    <w:p w14:paraId="1B87FCBC" w14:textId="4AF78194" w:rsidR="00CA2642" w:rsidRPr="00917CC7" w:rsidRDefault="00CA2642" w:rsidP="00707DF5">
      <w:pPr>
        <w:spacing w:after="0" w:line="360" w:lineRule="auto"/>
        <w:jc w:val="right"/>
        <w:rPr>
          <w:rFonts w:ascii="Times New Roman" w:hAnsi="Times New Roman" w:cs="Times New Roman"/>
          <w:sz w:val="28"/>
          <w:szCs w:val="28"/>
          <w:lang w:val="uk-UA"/>
        </w:rPr>
      </w:pPr>
    </w:p>
    <w:p w14:paraId="1432D6F8" w14:textId="7D6DB784" w:rsidR="00CA2642" w:rsidRPr="00917CC7" w:rsidRDefault="00CA2642" w:rsidP="00707DF5">
      <w:pPr>
        <w:spacing w:after="0" w:line="360" w:lineRule="auto"/>
        <w:jc w:val="right"/>
        <w:rPr>
          <w:rFonts w:ascii="Times New Roman" w:hAnsi="Times New Roman" w:cs="Times New Roman"/>
          <w:sz w:val="28"/>
          <w:szCs w:val="28"/>
          <w:lang w:val="uk-UA"/>
        </w:rPr>
      </w:pPr>
    </w:p>
    <w:p w14:paraId="75263178" w14:textId="5544C5CC" w:rsidR="00CA2642" w:rsidRPr="00917CC7" w:rsidRDefault="00CA2642" w:rsidP="00CA2642">
      <w:pPr>
        <w:spacing w:after="0" w:line="360" w:lineRule="auto"/>
        <w:jc w:val="center"/>
        <w:rPr>
          <w:rFonts w:ascii="Times New Roman" w:hAnsi="Times New Roman" w:cs="Times New Roman"/>
          <w:sz w:val="28"/>
          <w:szCs w:val="28"/>
          <w:lang w:val="uk-UA"/>
        </w:rPr>
      </w:pPr>
    </w:p>
    <w:p w14:paraId="4A651107" w14:textId="224B254B" w:rsidR="00CA2642" w:rsidRPr="00917CC7" w:rsidRDefault="00CA2642" w:rsidP="00CA2642">
      <w:pPr>
        <w:spacing w:after="0" w:line="360" w:lineRule="auto"/>
        <w:jc w:val="center"/>
        <w:rPr>
          <w:rFonts w:ascii="Times New Roman" w:hAnsi="Times New Roman" w:cs="Times New Roman"/>
          <w:sz w:val="28"/>
          <w:szCs w:val="28"/>
          <w:lang w:val="uk-UA"/>
        </w:rPr>
      </w:pPr>
    </w:p>
    <w:p w14:paraId="37E2695E" w14:textId="03F0FAB1" w:rsidR="00CA2642" w:rsidRPr="00917CC7" w:rsidRDefault="00CA2642" w:rsidP="00CA2642">
      <w:pPr>
        <w:spacing w:after="0" w:line="360" w:lineRule="auto"/>
        <w:jc w:val="center"/>
        <w:rPr>
          <w:rFonts w:ascii="Times New Roman" w:hAnsi="Times New Roman" w:cs="Times New Roman"/>
          <w:sz w:val="28"/>
          <w:szCs w:val="28"/>
          <w:lang w:val="uk-UA"/>
        </w:rPr>
      </w:pPr>
    </w:p>
    <w:p w14:paraId="4ECE0CFA" w14:textId="51D4A0E5" w:rsidR="00CA2642" w:rsidRPr="00917CC7" w:rsidRDefault="00CA2642" w:rsidP="00CA2642">
      <w:pPr>
        <w:spacing w:after="0" w:line="360" w:lineRule="auto"/>
        <w:jc w:val="center"/>
        <w:rPr>
          <w:rFonts w:ascii="Times New Roman" w:hAnsi="Times New Roman" w:cs="Times New Roman"/>
          <w:sz w:val="28"/>
          <w:szCs w:val="28"/>
          <w:lang w:val="uk-UA"/>
        </w:rPr>
      </w:pPr>
    </w:p>
    <w:p w14:paraId="652D555E" w14:textId="1730F1BC" w:rsidR="00CA2642" w:rsidRPr="00917CC7" w:rsidRDefault="00CA2642" w:rsidP="00CA2642">
      <w:pPr>
        <w:spacing w:after="0" w:line="360" w:lineRule="auto"/>
        <w:jc w:val="center"/>
        <w:rPr>
          <w:rFonts w:ascii="Times New Roman" w:hAnsi="Times New Roman" w:cs="Times New Roman"/>
          <w:sz w:val="28"/>
          <w:szCs w:val="28"/>
          <w:lang w:val="uk-UA"/>
        </w:rPr>
      </w:pPr>
    </w:p>
    <w:p w14:paraId="2B32E127" w14:textId="59F45C80" w:rsidR="00CA2642" w:rsidRPr="00917CC7" w:rsidRDefault="00CA2642" w:rsidP="00CA2642">
      <w:pPr>
        <w:spacing w:after="0" w:line="360" w:lineRule="auto"/>
        <w:jc w:val="center"/>
        <w:rPr>
          <w:rFonts w:ascii="Times New Roman" w:hAnsi="Times New Roman" w:cs="Times New Roman"/>
          <w:sz w:val="28"/>
          <w:szCs w:val="28"/>
          <w:lang w:val="uk-UA"/>
        </w:rPr>
      </w:pPr>
    </w:p>
    <w:p w14:paraId="0E8D7158" w14:textId="0AEEED03" w:rsidR="00CA2642" w:rsidRPr="00917CC7" w:rsidRDefault="00CA2642" w:rsidP="00CA2642">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 xml:space="preserve">1 ПЕРСПЕКТИВИ ДЛЯ МОЛОДІ В ОРГАНІЧНОМУ ВИРОБНИЦТВІ </w:t>
      </w:r>
    </w:p>
    <w:p w14:paraId="0B0746FD" w14:textId="313B028C" w:rsidR="005019C7" w:rsidRPr="00917CC7" w:rsidRDefault="005019C7" w:rsidP="00CA2642">
      <w:pPr>
        <w:spacing w:after="0" w:line="360" w:lineRule="auto"/>
        <w:jc w:val="center"/>
        <w:rPr>
          <w:rFonts w:ascii="Times New Roman" w:hAnsi="Times New Roman" w:cs="Times New Roman"/>
          <w:b/>
          <w:bCs/>
          <w:sz w:val="28"/>
          <w:szCs w:val="28"/>
          <w:lang w:val="uk-UA"/>
        </w:rPr>
      </w:pPr>
    </w:p>
    <w:p w14:paraId="26B0BA28" w14:textId="61A74CFD"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Підприємницькі можливості в органічному виробництві є різноманітними та перспективними, пропонуючи молодим людям шлях до входження в аграрний сектор з інноваційними підходами та сталими практиками. Ось кілька ключових аспектів, на які слід звернути увагу:</w:t>
      </w:r>
    </w:p>
    <w:p w14:paraId="5A62CF5A" w14:textId="6A41703B"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Органічні сільськогосподарські підприємства: Заснування органічної ферми або перехід існуючої традиційної ферми на органічні практики представляє значну підприємницьку можливість. Молоді фермери можуть спеціалізуватися на вирощуванні органічних фруктів, овочів, зернових або худоби, залежно від своїх інтересів та ринкового попиту. Зосередившись на органічному виробництві, вони можуть задовольнити потреби споживачів, які шукають здоровіші, екологічно чисті альтернативи традиційно вирощеним продуктам харчування.</w:t>
      </w:r>
    </w:p>
    <w:p w14:paraId="37290697" w14:textId="6B7B7DF8"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Продукти з доданою вартістю: Окрім основних продуктів, зростає попит на органічні продукти з доданою вартістю, такі як джеми, соуси, соління та хлібобулочні вироби. Молоді підприємці можуть скористатися цією тенденцією, створюючи ремісничі органічні продукти харчування, які приваблюють споживачів, що піклуються про своє здоров'я. Крім того, переробка з доданою вартістю може збільшити прибуток і подовжити термін зберігання органічних продуктів, які швидко псуються.</w:t>
      </w:r>
    </w:p>
    <w:p w14:paraId="4C633680" w14:textId="7B9C7A91"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Органічне тваринництво: Вирощування органічної худоби, включаючи птицю, велику рогату худобу, свиней та кіз, є ще однією прибутковою можливістю в органічному секторі. Молоді фермери можуть зосередитися на виробництві органічного м'яса, яєць, молока та інших продуктів тваринного походження, дотримуючись суворих органічних стандартів щодо добробуту тварин, кормів та управління пасовищами. Наголошуючи на гуманному ставленні до тварин та сталих практиках, вони можуть диференціювати свою продукцію на ринку та залучити етично налаштованих споживачів.</w:t>
      </w:r>
    </w:p>
    <w:p w14:paraId="3C146DBB" w14:textId="3D87D3AB"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lastRenderedPageBreak/>
        <w:t>Сільське господарство, що підтримується громадою (</w:t>
      </w:r>
      <w:r w:rsidR="008F4023" w:rsidRPr="00917CC7">
        <w:rPr>
          <w:rFonts w:ascii="Times New Roman" w:hAnsi="Times New Roman" w:cs="Times New Roman"/>
          <w:sz w:val="28"/>
          <w:szCs w:val="28"/>
          <w:lang w:val="uk-UA"/>
        </w:rPr>
        <w:t>СГПГ</w:t>
      </w:r>
      <w:r w:rsidRPr="00917CC7">
        <w:rPr>
          <w:rFonts w:ascii="Times New Roman" w:hAnsi="Times New Roman" w:cs="Times New Roman"/>
          <w:sz w:val="28"/>
          <w:szCs w:val="28"/>
          <w:lang w:val="uk-UA"/>
        </w:rPr>
        <w:t xml:space="preserve">): Створення програми </w:t>
      </w:r>
      <w:r w:rsidR="008F4023" w:rsidRPr="00917CC7">
        <w:rPr>
          <w:rFonts w:ascii="Times New Roman" w:hAnsi="Times New Roman" w:cs="Times New Roman"/>
          <w:sz w:val="28"/>
          <w:szCs w:val="28"/>
          <w:lang w:val="uk-UA"/>
        </w:rPr>
        <w:t>СГПГ</w:t>
      </w:r>
      <w:r w:rsidRPr="00917CC7">
        <w:rPr>
          <w:rFonts w:ascii="Times New Roman" w:hAnsi="Times New Roman" w:cs="Times New Roman"/>
          <w:sz w:val="28"/>
          <w:szCs w:val="28"/>
          <w:lang w:val="uk-UA"/>
        </w:rPr>
        <w:t xml:space="preserve"> може бути життєздатною бізнес-моделлю для молодих фермерів, які прагнуть налагодити прямий зв'язок зі споживачами. </w:t>
      </w:r>
      <w:r w:rsidR="008F4023" w:rsidRPr="00917CC7">
        <w:rPr>
          <w:rFonts w:ascii="Times New Roman" w:hAnsi="Times New Roman" w:cs="Times New Roman"/>
          <w:sz w:val="28"/>
          <w:szCs w:val="28"/>
          <w:lang w:val="uk-UA"/>
        </w:rPr>
        <w:t>СГПГ</w:t>
      </w:r>
      <w:r w:rsidRPr="00917CC7">
        <w:rPr>
          <w:rFonts w:ascii="Times New Roman" w:hAnsi="Times New Roman" w:cs="Times New Roman"/>
          <w:sz w:val="28"/>
          <w:szCs w:val="28"/>
          <w:lang w:val="uk-UA"/>
        </w:rPr>
        <w:t xml:space="preserve"> дозволяє окремим особам або сім'ям заздалегідь купувати сезонні частки фермерської продукції, забезпечуючи стабільний дохід для фермерів та свіжі, органічні продукти харчування для учасників. Молоді підприємці можуть використовувати соціальні медіа, онлайн-платформи та місцеві мережі для просування своєї програми </w:t>
      </w:r>
      <w:r w:rsidR="008F4023" w:rsidRPr="00917CC7">
        <w:rPr>
          <w:rFonts w:ascii="Times New Roman" w:hAnsi="Times New Roman" w:cs="Times New Roman"/>
          <w:sz w:val="28"/>
          <w:szCs w:val="28"/>
          <w:lang w:val="uk-UA"/>
        </w:rPr>
        <w:t>СГПГ</w:t>
      </w:r>
      <w:r w:rsidRPr="00917CC7">
        <w:rPr>
          <w:rFonts w:ascii="Times New Roman" w:hAnsi="Times New Roman" w:cs="Times New Roman"/>
          <w:sz w:val="28"/>
          <w:szCs w:val="28"/>
          <w:lang w:val="uk-UA"/>
        </w:rPr>
        <w:t xml:space="preserve"> та створення лояльної клієнтської бази.</w:t>
      </w:r>
    </w:p>
    <w:p w14:paraId="1E3E2E7E" w14:textId="48B8E863" w:rsidR="005019C7" w:rsidRPr="00917CC7" w:rsidRDefault="005019C7" w:rsidP="00A762DB">
      <w:pPr>
        <w:spacing w:after="0" w:line="360" w:lineRule="auto"/>
        <w:ind w:firstLine="720"/>
        <w:jc w:val="both"/>
        <w:rPr>
          <w:rFonts w:ascii="Times New Roman" w:hAnsi="Times New Roman" w:cs="Times New Roman"/>
          <w:sz w:val="28"/>
          <w:szCs w:val="28"/>
          <w:lang w:val="uk-UA"/>
        </w:rPr>
      </w:pPr>
      <w:proofErr w:type="spellStart"/>
      <w:r w:rsidRPr="00917CC7">
        <w:rPr>
          <w:rFonts w:ascii="Times New Roman" w:hAnsi="Times New Roman" w:cs="Times New Roman"/>
          <w:sz w:val="28"/>
          <w:szCs w:val="28"/>
          <w:lang w:val="uk-UA"/>
        </w:rPr>
        <w:t>Агротуризм</w:t>
      </w:r>
      <w:proofErr w:type="spellEnd"/>
      <w:r w:rsidRPr="00917CC7">
        <w:rPr>
          <w:rFonts w:ascii="Times New Roman" w:hAnsi="Times New Roman" w:cs="Times New Roman"/>
          <w:sz w:val="28"/>
          <w:szCs w:val="28"/>
          <w:lang w:val="uk-UA"/>
        </w:rPr>
        <w:t xml:space="preserve"> та освіта: Окрім традиційної сільськогосподарської діяльності, молоді підприємці можуть диверсифікувати свої джерела доходу, пропонуючи послуги </w:t>
      </w:r>
      <w:proofErr w:type="spellStart"/>
      <w:r w:rsidRPr="00917CC7">
        <w:rPr>
          <w:rFonts w:ascii="Times New Roman" w:hAnsi="Times New Roman" w:cs="Times New Roman"/>
          <w:sz w:val="28"/>
          <w:szCs w:val="28"/>
          <w:lang w:val="uk-UA"/>
        </w:rPr>
        <w:t>агротуризму</w:t>
      </w:r>
      <w:proofErr w:type="spellEnd"/>
      <w:r w:rsidRPr="00917CC7">
        <w:rPr>
          <w:rFonts w:ascii="Times New Roman" w:hAnsi="Times New Roman" w:cs="Times New Roman"/>
          <w:sz w:val="28"/>
          <w:szCs w:val="28"/>
          <w:lang w:val="uk-UA"/>
        </w:rPr>
        <w:t xml:space="preserve"> та освітні семінари. </w:t>
      </w:r>
      <w:proofErr w:type="spellStart"/>
      <w:r w:rsidRPr="00917CC7">
        <w:rPr>
          <w:rFonts w:ascii="Times New Roman" w:hAnsi="Times New Roman" w:cs="Times New Roman"/>
          <w:sz w:val="28"/>
          <w:szCs w:val="28"/>
          <w:lang w:val="uk-UA"/>
        </w:rPr>
        <w:t>Агротуристичні</w:t>
      </w:r>
      <w:proofErr w:type="spellEnd"/>
      <w:r w:rsidRPr="00917CC7">
        <w:rPr>
          <w:rFonts w:ascii="Times New Roman" w:hAnsi="Times New Roman" w:cs="Times New Roman"/>
          <w:sz w:val="28"/>
          <w:szCs w:val="28"/>
          <w:lang w:val="uk-UA"/>
        </w:rPr>
        <w:t xml:space="preserve"> заходи, такі як фермерські екскурсії, вечері з ферми до столу та практичні семінари, можуть привабити відвідувачів і принести додатковий дохід. Крім того, освітні програми з органічного землеробства, сталого сільського господарства та екологічного менеджменту можуть підвищити обізнаність та сприяти залученню громадськості.</w:t>
      </w:r>
    </w:p>
    <w:p w14:paraId="1EEE627E" w14:textId="78B7ED29" w:rsidR="005019C7" w:rsidRPr="00917CC7" w:rsidRDefault="005019C7" w:rsidP="00A762DB">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Вертикальне землеробство та міське сільське господарство: В умовах обмеженої кількості орних земель та зростаючої урбанізації вертикальне землеробство та міське сільське господарство пропонують інноваційні рішення для виробництва органічних продуктів харчування в міському середовищі. Молоді підприємці можуть дослідити гідропонні, </w:t>
      </w:r>
      <w:proofErr w:type="spellStart"/>
      <w:r w:rsidRPr="00917CC7">
        <w:rPr>
          <w:rFonts w:ascii="Times New Roman" w:hAnsi="Times New Roman" w:cs="Times New Roman"/>
          <w:sz w:val="28"/>
          <w:szCs w:val="28"/>
          <w:lang w:val="uk-UA"/>
        </w:rPr>
        <w:t>аквапонні</w:t>
      </w:r>
      <w:proofErr w:type="spellEnd"/>
      <w:r w:rsidRPr="00917CC7">
        <w:rPr>
          <w:rFonts w:ascii="Times New Roman" w:hAnsi="Times New Roman" w:cs="Times New Roman"/>
          <w:sz w:val="28"/>
          <w:szCs w:val="28"/>
          <w:lang w:val="uk-UA"/>
        </w:rPr>
        <w:t xml:space="preserve"> та аеропонні системи для вирощування органічних культур у приміщенні або на дахах, використовуючи технології для оптимізації ефективності використання ресурсів та продуктивності. Стартапи у сфері вертикального землеробства можуть задовольнити попит міських споживачів на органічні продукти, вирощені на місцевому рівні, одночасно вирішуючи проблеми продовольчої безпеки та сталого розвитку.</w:t>
      </w:r>
    </w:p>
    <w:p w14:paraId="3FDD75E6" w14:textId="265B5974" w:rsidR="005019C7" w:rsidRPr="00917CC7" w:rsidRDefault="005019C7" w:rsidP="005019C7">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Технології та інновації в органічному виробництві: Перетин продуктів харчування та технологій відкриває перед молодими підприємцями захоплюючі можливості для інновацій в органічному харчовому секторі. Від </w:t>
      </w:r>
      <w:proofErr w:type="spellStart"/>
      <w:r w:rsidRPr="00917CC7">
        <w:rPr>
          <w:rFonts w:ascii="Times New Roman" w:hAnsi="Times New Roman" w:cs="Times New Roman"/>
          <w:sz w:val="28"/>
          <w:szCs w:val="28"/>
          <w:lang w:val="uk-UA"/>
        </w:rPr>
        <w:lastRenderedPageBreak/>
        <w:t>простежуваності</w:t>
      </w:r>
      <w:proofErr w:type="spellEnd"/>
      <w:r w:rsidRPr="00917CC7">
        <w:rPr>
          <w:rFonts w:ascii="Times New Roman" w:hAnsi="Times New Roman" w:cs="Times New Roman"/>
          <w:sz w:val="28"/>
          <w:szCs w:val="28"/>
          <w:lang w:val="uk-UA"/>
        </w:rPr>
        <w:t xml:space="preserve"> </w:t>
      </w:r>
      <w:proofErr w:type="spellStart"/>
      <w:r w:rsidRPr="00917CC7">
        <w:rPr>
          <w:rFonts w:ascii="Times New Roman" w:hAnsi="Times New Roman" w:cs="Times New Roman"/>
          <w:sz w:val="28"/>
          <w:szCs w:val="28"/>
          <w:lang w:val="uk-UA"/>
        </w:rPr>
        <w:t>блокчейну</w:t>
      </w:r>
      <w:proofErr w:type="spellEnd"/>
      <w:r w:rsidRPr="00917CC7">
        <w:rPr>
          <w:rFonts w:ascii="Times New Roman" w:hAnsi="Times New Roman" w:cs="Times New Roman"/>
          <w:sz w:val="28"/>
          <w:szCs w:val="28"/>
          <w:lang w:val="uk-UA"/>
        </w:rPr>
        <w:t xml:space="preserve"> та прозорості ланцюгів постачання до мобільних додатків для доставки органічної їжі та онлайн-</w:t>
      </w:r>
      <w:proofErr w:type="spellStart"/>
      <w:r w:rsidRPr="00917CC7">
        <w:rPr>
          <w:rFonts w:ascii="Times New Roman" w:hAnsi="Times New Roman" w:cs="Times New Roman"/>
          <w:sz w:val="28"/>
          <w:szCs w:val="28"/>
          <w:lang w:val="uk-UA"/>
        </w:rPr>
        <w:t>маркетплейсів</w:t>
      </w:r>
      <w:proofErr w:type="spellEnd"/>
      <w:r w:rsidRPr="00917CC7">
        <w:rPr>
          <w:rFonts w:ascii="Times New Roman" w:hAnsi="Times New Roman" w:cs="Times New Roman"/>
          <w:sz w:val="28"/>
          <w:szCs w:val="28"/>
          <w:lang w:val="uk-UA"/>
        </w:rPr>
        <w:t xml:space="preserve"> для органічних продуктів - існує величезний потенціал для використання технологій для оптимізації процесів та покращення споживчого досвіду. Використовуючи цифрові платформи та рішення на основі даних, молоді підприємці можуть змінити традиційну харчову промисловість і створити масштабований бізнес, орієнтований на результат.</w:t>
      </w:r>
    </w:p>
    <w:p w14:paraId="198373C3" w14:textId="62FCB14A"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132A5F98" w14:textId="5BA1F96C"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FEA8EB4" w14:textId="147193DE"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4426484" w14:textId="621716FC"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2AD9A521" w14:textId="7AA0A5D2"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00066A65" w14:textId="112C56F9"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D113D5C" w14:textId="496BF50A"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DA469C2" w14:textId="377A0B3F"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00E4C92" w14:textId="1F9C7154"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FB479C2" w14:textId="59AFE3F0"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BC84D92" w14:textId="5E54BCA5"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73D5E147" w14:textId="6F304ABD"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2AB02EDF" w14:textId="4402DE61"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3D1A0003" w14:textId="297F4596"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129D64CF" w14:textId="3B312075"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6B6F860" w14:textId="14636CD8"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5535882" w14:textId="29775C5A"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631EBC77" w14:textId="2D30FDEB"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B89EE4C" w14:textId="0587AFDB"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41721AA8" w14:textId="51757E6A"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237F8B1E" w14:textId="6F08B2DF"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3BC2FEF6" w14:textId="42BBF736"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2880856A" w14:textId="658B0C73" w:rsidR="00F6499A" w:rsidRPr="00917CC7" w:rsidRDefault="00F6499A" w:rsidP="005019C7">
      <w:pPr>
        <w:spacing w:after="0" w:line="360" w:lineRule="auto"/>
        <w:ind w:firstLine="720"/>
        <w:jc w:val="both"/>
        <w:rPr>
          <w:rFonts w:ascii="Times New Roman" w:hAnsi="Times New Roman" w:cs="Times New Roman"/>
          <w:sz w:val="28"/>
          <w:szCs w:val="28"/>
          <w:lang w:val="uk-UA"/>
        </w:rPr>
      </w:pPr>
    </w:p>
    <w:p w14:paraId="22697990" w14:textId="3DA74AA6" w:rsidR="00F6499A" w:rsidRPr="00917CC7" w:rsidRDefault="00F6499A" w:rsidP="00F6499A">
      <w:pPr>
        <w:spacing w:after="0" w:line="360" w:lineRule="auto"/>
        <w:ind w:firstLine="720"/>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 xml:space="preserve">2 </w:t>
      </w:r>
      <w:r w:rsidR="00654C58" w:rsidRPr="00917CC7">
        <w:rPr>
          <w:rFonts w:ascii="Times New Roman" w:hAnsi="Times New Roman" w:cs="Times New Roman"/>
          <w:b/>
          <w:bCs/>
          <w:sz w:val="28"/>
          <w:szCs w:val="28"/>
          <w:lang w:val="uk-UA"/>
        </w:rPr>
        <w:t xml:space="preserve">ІННОВАЦІЇ ТА ТАХНОЛОГІЇ </w:t>
      </w:r>
    </w:p>
    <w:p w14:paraId="55E7A9DB" w14:textId="336C1173" w:rsidR="00C64FF5" w:rsidRPr="00917CC7" w:rsidRDefault="00C64FF5" w:rsidP="00F6499A">
      <w:pPr>
        <w:spacing w:after="0" w:line="360" w:lineRule="auto"/>
        <w:ind w:firstLine="720"/>
        <w:jc w:val="center"/>
        <w:rPr>
          <w:rFonts w:ascii="Times New Roman" w:hAnsi="Times New Roman" w:cs="Times New Roman"/>
          <w:b/>
          <w:bCs/>
          <w:sz w:val="28"/>
          <w:szCs w:val="28"/>
          <w:lang w:val="uk-UA"/>
        </w:rPr>
      </w:pPr>
    </w:p>
    <w:p w14:paraId="39EB52E8" w14:textId="0BBC616A"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Інновації та технології відіграють вирішальну роль у формуванні майбутнього органічного виробництва, пропонуючи молодим підприємцям можливості революціонізувати традиційні сільськогосподарські практики та підвищити ефективність, продуктивність і сталість. Ось декілька інновацій та технологій в органічному сільському господарстві:</w:t>
      </w:r>
    </w:p>
    <w:p w14:paraId="6D1A01B8" w14:textId="54F1E471"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Точне землеробство: Методи точного землеробства використовують передові технології, такі як GPS, датчики, </w:t>
      </w:r>
      <w:proofErr w:type="spellStart"/>
      <w:r w:rsidRPr="00917CC7">
        <w:rPr>
          <w:rFonts w:ascii="Times New Roman" w:hAnsi="Times New Roman" w:cs="Times New Roman"/>
          <w:sz w:val="28"/>
          <w:szCs w:val="28"/>
          <w:lang w:val="uk-UA"/>
        </w:rPr>
        <w:t>дрони</w:t>
      </w:r>
      <w:proofErr w:type="spellEnd"/>
      <w:r w:rsidRPr="00917CC7">
        <w:rPr>
          <w:rFonts w:ascii="Times New Roman" w:hAnsi="Times New Roman" w:cs="Times New Roman"/>
          <w:sz w:val="28"/>
          <w:szCs w:val="28"/>
          <w:lang w:val="uk-UA"/>
        </w:rPr>
        <w:t xml:space="preserve"> та супутникові знімки для точного моніторингу та управління посівами. Молоді фермери можуть використовувати ці інструменти для оптимізації посадки, зрошення, удобрення та боротьби зі шкідниками на органічних полях, зменшуючи витрати на ресурси та вплив на навколишнє середовище, одночасно максимізуючи врожайність. Впроваджуючи практики точного землеробства, вони можуть підвищити ефективність використання ресурсів та мінімізувати відходи, сприяючи загальній стійкості органічного виробництва.</w:t>
      </w:r>
    </w:p>
    <w:p w14:paraId="191C35AA" w14:textId="5ED5A116"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Біотехнології та генетика: Хоча органічне сільське господарство забороняє використання генетично модифікованих організмів (ГМО), в межах органічного законодавства все ще залишається місце для інновацій у сфері біотехнологій та генетики. Молоді дослідники та підприємці досліджують методи селекції без ГМО, такі як селекція за допомогою маркерів та редагування генів, для виведення сортів сільськогосподарських культур з покращеними характеристиками, такими як стійкість до </w:t>
      </w:r>
      <w:proofErr w:type="spellStart"/>
      <w:r w:rsidRPr="00917CC7">
        <w:rPr>
          <w:rFonts w:ascii="Times New Roman" w:hAnsi="Times New Roman" w:cs="Times New Roman"/>
          <w:sz w:val="28"/>
          <w:szCs w:val="28"/>
          <w:lang w:val="uk-UA"/>
        </w:rPr>
        <w:t>хвороб</w:t>
      </w:r>
      <w:proofErr w:type="spellEnd"/>
      <w:r w:rsidRPr="00917CC7">
        <w:rPr>
          <w:rFonts w:ascii="Times New Roman" w:hAnsi="Times New Roman" w:cs="Times New Roman"/>
          <w:sz w:val="28"/>
          <w:szCs w:val="28"/>
          <w:lang w:val="uk-UA"/>
        </w:rPr>
        <w:t>, посухостійкість та поживні якості. Ці досягнення в органічній селекції можуть допомогти вирішити проблеми, з якими стикаються фермери, зберігаючи при цьому органічну цілісність та довіру споживачів.</w:t>
      </w:r>
    </w:p>
    <w:p w14:paraId="39C8CFDF" w14:textId="4491A142"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Управління здоров'ям ґрунту: Здоровий ґрунт є основою органічного сільського господарства, і з'являються інноваційні технології для оцінки та покращення здоров'я ґрунту. Ґрунтові датчики, інструменти мікробіологічного аналізу та технології картографування ґрунтів дозволяють молодим фермерам </w:t>
      </w:r>
      <w:r w:rsidRPr="00917CC7">
        <w:rPr>
          <w:rFonts w:ascii="Times New Roman" w:hAnsi="Times New Roman" w:cs="Times New Roman"/>
          <w:sz w:val="28"/>
          <w:szCs w:val="28"/>
          <w:lang w:val="uk-UA"/>
        </w:rPr>
        <w:lastRenderedPageBreak/>
        <w:t>стежити за родючістю, структурою та біорізноманіттям ґрунту, керуючи рішеннями щодо управління ґрунтом. Крім того, такі практики, як покривне землеробство, компостування та нульовий обробіток ґрунту сприяють відновленню ґрунту та поглинанню вуглецю, що сприяє довгостроковій сталості та стійкості систем органічного землеробства.</w:t>
      </w:r>
    </w:p>
    <w:p w14:paraId="69D994A2" w14:textId="21E439C5"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Розумне зрошення та управління водними ресурсами: Дефіцит води викликає все більше занепокоєння в сільському господарстві, що робить ефективне управління водними ресурсами необхідним для сталого ведення сільського господарства. Молоді підприємці розробляють розумні системи зрошення, які використовують аналіз даних, прогнози погоди та датчики вологості ґрунту для оптимізації використання води на органічних полях. Доставляючи воду саме туди і тоді, коли вона найбільше потрібна культурам, ці технології зберігають водні ресурси, зменшують споживання енергії та мінімізують вплив на навколишнє середовище.</w:t>
      </w:r>
    </w:p>
    <w:p w14:paraId="263AB7EE" w14:textId="4B88F768"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Інтегрована боротьба зі шкідниками (IPM): Органічні фермери покладаються на інтегровані стратегії боротьби зі шкідниками та хворобами без використання синтетичних пестицидів. Молоді </w:t>
      </w:r>
      <w:proofErr w:type="spellStart"/>
      <w:r w:rsidRPr="00917CC7">
        <w:rPr>
          <w:rFonts w:ascii="Times New Roman" w:hAnsi="Times New Roman" w:cs="Times New Roman"/>
          <w:sz w:val="28"/>
          <w:szCs w:val="28"/>
          <w:lang w:val="uk-UA"/>
        </w:rPr>
        <w:t>інноватори</w:t>
      </w:r>
      <w:proofErr w:type="spellEnd"/>
      <w:r w:rsidRPr="00917CC7">
        <w:rPr>
          <w:rFonts w:ascii="Times New Roman" w:hAnsi="Times New Roman" w:cs="Times New Roman"/>
          <w:sz w:val="28"/>
          <w:szCs w:val="28"/>
          <w:lang w:val="uk-UA"/>
        </w:rPr>
        <w:t xml:space="preserve"> використовують цифрові інструменти та біологічні методи контролю для ефективного впровадження ІУВ. Наприклад, прогнозне моделювання, системи моніторингу пасток та випуски корисних комах допомагають органічним фермерам передбачати спалахи шкідників та розгортати цілеспрямовані заходи, зменшуючи залежність від хімічних засобів захисту, зберігаючи при цьому здоров'я та врожайність сільськогосподарських культур.</w:t>
      </w:r>
    </w:p>
    <w:p w14:paraId="11B68A7D" w14:textId="60883D80" w:rsidR="00C64FF5" w:rsidRPr="00917CC7" w:rsidRDefault="00C64FF5"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Вертикальне землеробство та сільське господарство з контрольованим середовищем (CEA): Вертикальне землеробство та технології CEA дозволяють цілорічно вирощувати органічні культури в контрольованому середовищі закритого ґрунту, незалежно від зовнішніх кліматичних умов. Молоді підприємці можуть використовувати гідропонні, аеропонні та </w:t>
      </w:r>
      <w:proofErr w:type="spellStart"/>
      <w:r w:rsidRPr="00917CC7">
        <w:rPr>
          <w:rFonts w:ascii="Times New Roman" w:hAnsi="Times New Roman" w:cs="Times New Roman"/>
          <w:sz w:val="28"/>
          <w:szCs w:val="28"/>
          <w:lang w:val="uk-UA"/>
        </w:rPr>
        <w:t>аквапонні</w:t>
      </w:r>
      <w:proofErr w:type="spellEnd"/>
      <w:r w:rsidRPr="00917CC7">
        <w:rPr>
          <w:rFonts w:ascii="Times New Roman" w:hAnsi="Times New Roman" w:cs="Times New Roman"/>
          <w:sz w:val="28"/>
          <w:szCs w:val="28"/>
          <w:lang w:val="uk-UA"/>
        </w:rPr>
        <w:t xml:space="preserve"> системи для вирощування органічних овочів, трав та зелені в міських умовах. Світлодіодне освітлення, системи клімат-контролю та автоматизовані системи </w:t>
      </w:r>
      <w:r w:rsidRPr="00917CC7">
        <w:rPr>
          <w:rFonts w:ascii="Times New Roman" w:hAnsi="Times New Roman" w:cs="Times New Roman"/>
          <w:sz w:val="28"/>
          <w:szCs w:val="28"/>
          <w:lang w:val="uk-UA"/>
        </w:rPr>
        <w:lastRenderedPageBreak/>
        <w:t>доставки поживних речовин оптимізують ріст рослин та використання ресурсів, пропонуючи стійку альтернативу традиційному сільському господарству та скорочуючи відстань доставки продуктів харчування.</w:t>
      </w:r>
    </w:p>
    <w:p w14:paraId="44752B5E" w14:textId="537F9EFF" w:rsidR="00C64FF5" w:rsidRPr="00917CC7" w:rsidRDefault="00C64FF5" w:rsidP="001817C0">
      <w:pPr>
        <w:spacing w:after="0" w:line="360" w:lineRule="auto"/>
        <w:ind w:firstLine="720"/>
        <w:jc w:val="both"/>
        <w:rPr>
          <w:rFonts w:ascii="Times New Roman" w:hAnsi="Times New Roman" w:cs="Times New Roman"/>
          <w:sz w:val="28"/>
          <w:szCs w:val="28"/>
          <w:lang w:val="uk-UA"/>
        </w:rPr>
      </w:pPr>
      <w:proofErr w:type="spellStart"/>
      <w:r w:rsidRPr="00917CC7">
        <w:rPr>
          <w:rFonts w:ascii="Times New Roman" w:hAnsi="Times New Roman" w:cs="Times New Roman"/>
          <w:sz w:val="28"/>
          <w:szCs w:val="28"/>
          <w:lang w:val="uk-UA"/>
        </w:rPr>
        <w:t>Блокчейн</w:t>
      </w:r>
      <w:proofErr w:type="spellEnd"/>
      <w:r w:rsidRPr="00917CC7">
        <w:rPr>
          <w:rFonts w:ascii="Times New Roman" w:hAnsi="Times New Roman" w:cs="Times New Roman"/>
          <w:sz w:val="28"/>
          <w:szCs w:val="28"/>
          <w:lang w:val="uk-UA"/>
        </w:rPr>
        <w:t xml:space="preserve"> і </w:t>
      </w:r>
      <w:proofErr w:type="spellStart"/>
      <w:r w:rsidRPr="00917CC7">
        <w:rPr>
          <w:rFonts w:ascii="Times New Roman" w:hAnsi="Times New Roman" w:cs="Times New Roman"/>
          <w:sz w:val="28"/>
          <w:szCs w:val="28"/>
          <w:lang w:val="uk-UA"/>
        </w:rPr>
        <w:t>простежуваність</w:t>
      </w:r>
      <w:proofErr w:type="spellEnd"/>
      <w:r w:rsidRPr="00917CC7">
        <w:rPr>
          <w:rFonts w:ascii="Times New Roman" w:hAnsi="Times New Roman" w:cs="Times New Roman"/>
          <w:sz w:val="28"/>
          <w:szCs w:val="28"/>
          <w:lang w:val="uk-UA"/>
        </w:rPr>
        <w:t xml:space="preserve">: Технологія </w:t>
      </w:r>
      <w:proofErr w:type="spellStart"/>
      <w:r w:rsidRPr="00917CC7">
        <w:rPr>
          <w:rFonts w:ascii="Times New Roman" w:hAnsi="Times New Roman" w:cs="Times New Roman"/>
          <w:sz w:val="28"/>
          <w:szCs w:val="28"/>
          <w:lang w:val="uk-UA"/>
        </w:rPr>
        <w:t>блокчейн</w:t>
      </w:r>
      <w:proofErr w:type="spellEnd"/>
      <w:r w:rsidRPr="00917CC7">
        <w:rPr>
          <w:rFonts w:ascii="Times New Roman" w:hAnsi="Times New Roman" w:cs="Times New Roman"/>
          <w:sz w:val="28"/>
          <w:szCs w:val="28"/>
          <w:lang w:val="uk-UA"/>
        </w:rPr>
        <w:t xml:space="preserve"> має потенціал для підвищення прозорості та </w:t>
      </w:r>
      <w:proofErr w:type="spellStart"/>
      <w:r w:rsidRPr="00917CC7">
        <w:rPr>
          <w:rFonts w:ascii="Times New Roman" w:hAnsi="Times New Roman" w:cs="Times New Roman"/>
          <w:sz w:val="28"/>
          <w:szCs w:val="28"/>
          <w:lang w:val="uk-UA"/>
        </w:rPr>
        <w:t>простежуваності</w:t>
      </w:r>
      <w:proofErr w:type="spellEnd"/>
      <w:r w:rsidRPr="00917CC7">
        <w:rPr>
          <w:rFonts w:ascii="Times New Roman" w:hAnsi="Times New Roman" w:cs="Times New Roman"/>
          <w:sz w:val="28"/>
          <w:szCs w:val="28"/>
          <w:lang w:val="uk-UA"/>
        </w:rPr>
        <w:t xml:space="preserve"> в ланцюгу постачання органічної продукції, усуваючи занепокоєння щодо шахрайства та неправильного маркування. Молоді підприємці досліджують системи на основі </w:t>
      </w:r>
      <w:proofErr w:type="spellStart"/>
      <w:r w:rsidRPr="00917CC7">
        <w:rPr>
          <w:rFonts w:ascii="Times New Roman" w:hAnsi="Times New Roman" w:cs="Times New Roman"/>
          <w:sz w:val="28"/>
          <w:szCs w:val="28"/>
          <w:lang w:val="uk-UA"/>
        </w:rPr>
        <w:t>блокчейну</w:t>
      </w:r>
      <w:proofErr w:type="spellEnd"/>
      <w:r w:rsidRPr="00917CC7">
        <w:rPr>
          <w:rFonts w:ascii="Times New Roman" w:hAnsi="Times New Roman" w:cs="Times New Roman"/>
          <w:sz w:val="28"/>
          <w:szCs w:val="28"/>
          <w:lang w:val="uk-UA"/>
        </w:rPr>
        <w:t xml:space="preserve"> для відстеження та перевірки автентичності органічних продуктів на шляху від ферми до столу. Надаючи споживачам доступ до достовірної інформації про походження та методи виробництва органічних продуктів, технологія </w:t>
      </w:r>
      <w:proofErr w:type="spellStart"/>
      <w:r w:rsidRPr="00917CC7">
        <w:rPr>
          <w:rFonts w:ascii="Times New Roman" w:hAnsi="Times New Roman" w:cs="Times New Roman"/>
          <w:sz w:val="28"/>
          <w:szCs w:val="28"/>
          <w:lang w:val="uk-UA"/>
        </w:rPr>
        <w:t>блокчейн</w:t>
      </w:r>
      <w:proofErr w:type="spellEnd"/>
      <w:r w:rsidRPr="00917CC7">
        <w:rPr>
          <w:rFonts w:ascii="Times New Roman" w:hAnsi="Times New Roman" w:cs="Times New Roman"/>
          <w:sz w:val="28"/>
          <w:szCs w:val="28"/>
          <w:lang w:val="uk-UA"/>
        </w:rPr>
        <w:t xml:space="preserve"> сприяє зміцненню довіри та доброчесності на органічному ринку.</w:t>
      </w:r>
    </w:p>
    <w:p w14:paraId="53E628EA" w14:textId="7CF43A1A" w:rsidR="00C64FF5" w:rsidRPr="00917CC7" w:rsidRDefault="001817C0" w:rsidP="00C64FF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І</w:t>
      </w:r>
      <w:r w:rsidR="00C64FF5" w:rsidRPr="00917CC7">
        <w:rPr>
          <w:rFonts w:ascii="Times New Roman" w:hAnsi="Times New Roman" w:cs="Times New Roman"/>
          <w:sz w:val="28"/>
          <w:szCs w:val="28"/>
          <w:lang w:val="uk-UA"/>
        </w:rPr>
        <w:t>нновації та технології є рушійними силами розвитку органічного сільського господарства, надаючи можливість молодим підприємцям створювати стійкі, ефективні та життєздатні системи ведення сільського господарства. Використовуючи передові технології та творчо застосовуючи їх у рамках органічних принципів, молоді фермери можуть здійснити революцію у вирощуванні, збиранні та розподілі продуктів харчування, формуючи більш стійке майбутнє для сільського господарства та суспільства в цілому.</w:t>
      </w:r>
    </w:p>
    <w:p w14:paraId="4065EA63" w14:textId="20DDA405"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71EA154D" w14:textId="3C4021BC"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035AFF65" w14:textId="55046DDA"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25F72BD3" w14:textId="1658F926"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6E5AE2D2" w14:textId="2FBC7F16"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6D643EF0" w14:textId="39CF761F"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66F363B1" w14:textId="224474BD"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373F3EAB" w14:textId="1053EEF4"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7F02CF64" w14:textId="29DB3DD8"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5AE04D86" w14:textId="6A0B0783"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442C13C4" w14:textId="69FF249C"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0979786A" w14:textId="140D42F7" w:rsidR="00300E1B" w:rsidRPr="00917CC7" w:rsidRDefault="00300E1B" w:rsidP="00C64FF5">
      <w:pPr>
        <w:spacing w:after="0" w:line="360" w:lineRule="auto"/>
        <w:ind w:firstLine="720"/>
        <w:jc w:val="both"/>
        <w:rPr>
          <w:rFonts w:ascii="Times New Roman" w:hAnsi="Times New Roman" w:cs="Times New Roman"/>
          <w:sz w:val="28"/>
          <w:szCs w:val="28"/>
          <w:lang w:val="uk-UA"/>
        </w:rPr>
      </w:pPr>
    </w:p>
    <w:p w14:paraId="5BCECA02" w14:textId="384177EE" w:rsidR="00300E1B" w:rsidRPr="00917CC7" w:rsidRDefault="00300E1B" w:rsidP="00300E1B">
      <w:pPr>
        <w:spacing w:after="0" w:line="360" w:lineRule="auto"/>
        <w:ind w:firstLine="720"/>
        <w:jc w:val="center"/>
        <w:rPr>
          <w:rFonts w:ascii="Times New Roman" w:hAnsi="Times New Roman" w:cs="Times New Roman"/>
          <w:sz w:val="28"/>
          <w:szCs w:val="28"/>
          <w:lang w:val="uk-UA"/>
        </w:rPr>
      </w:pPr>
      <w:r w:rsidRPr="00917CC7">
        <w:rPr>
          <w:rFonts w:ascii="Times New Roman" w:hAnsi="Times New Roman" w:cs="Times New Roman"/>
          <w:b/>
          <w:bCs/>
          <w:sz w:val="28"/>
          <w:szCs w:val="28"/>
          <w:lang w:val="uk-UA"/>
        </w:rPr>
        <w:lastRenderedPageBreak/>
        <w:t xml:space="preserve">3 ОСВІТА ТА УСВІДОМЛЕНІСТЬ </w:t>
      </w:r>
    </w:p>
    <w:p w14:paraId="42A2C0CC" w14:textId="78CB3C0E" w:rsidR="00300E1B" w:rsidRPr="00917CC7" w:rsidRDefault="00300E1B" w:rsidP="00300E1B">
      <w:pPr>
        <w:spacing w:after="0" w:line="360" w:lineRule="auto"/>
        <w:ind w:firstLine="720"/>
        <w:jc w:val="center"/>
        <w:rPr>
          <w:rFonts w:ascii="Times New Roman" w:hAnsi="Times New Roman" w:cs="Times New Roman"/>
          <w:sz w:val="28"/>
          <w:szCs w:val="28"/>
          <w:lang w:val="uk-UA"/>
        </w:rPr>
      </w:pPr>
    </w:p>
    <w:p w14:paraId="50661921" w14:textId="1472CBE0"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Освіта та усвідомленість є фундаментальними компонентами просування органічного виробництва та споживання серед населення. </w:t>
      </w:r>
    </w:p>
    <w:p w14:paraId="3EFED8AF" w14:textId="13041AA2"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Освіта споживачів: Інформування споживачів про переваги органічних продуктів має важливе значення для збільшення попиту та зростання ринку. Молоді підприємці можуть долучатися до ініціатив з просвіти споживачів через різні канали, включаючи тренінги, семінари, публічні заходи та кампанії в соціальних мережах. Висвітлюючи екологічні, медичні та соціальні переваги органічного землеробства, вони можуть допомогти споживачам робити усвідомлений вибір та надавати перевагу органічним продуктам при прийнятті рішень про купівлю.</w:t>
      </w:r>
    </w:p>
    <w:p w14:paraId="0917AE87" w14:textId="1F7E6C8E"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Інтеграція шкільних програм та навчальних планів: Впровадження органічного сільського господарства у шкільні програми та навчальні плани може сприяти формуванню культури сталого розвитку та екологічного управління з раннього віку. Молоді фермери та освітяни можуть співпрацювати для розробки навчальних матеріалів, планів уроків та практичних занять, які навчають учнів принципам органічного землеробства, біорізноманіттю, здоров'ю ґрунтів та сталим харчовим системам. Інтегруючи органічне сільське господарство у шкільні програми, вони можуть надихнути наступне покоління екологічно свідомих споживачів і майбутніх лідерів сталого сільського господарства.</w:t>
      </w:r>
    </w:p>
    <w:p w14:paraId="4B2B0BF8" w14:textId="501743CD"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Екскурсії та поїздки на ферми: Організація екскурсій та поїздок на органічні ферми надає цінні можливості для практичного навчання та безпосереднього знайомства з методами органічного виробництва. Молоді фермери можуть відкривати свої ферми для шкільних груп, громадських організацій та широкої громадськості, пропонуючи екскурсії, демонстрації та інтерактивні заходи. Такий досвід допомагає подолати розрив між виробниками та споживачами, сприяючи кращому розумінню та сприйняттю органічного сільського господарства.</w:t>
      </w:r>
    </w:p>
    <w:p w14:paraId="6B9B46C4" w14:textId="2790DC80"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lastRenderedPageBreak/>
        <w:t>Сертифікаційні програми та семінари: Пропонуючи сертифікаційні програми та семінари з органічного землеробства, фермери-початківці можуть отримати знання та навички, необхідні для досягнення успіху в органічній галузі. Молоді підприємці можуть співпрацювати з сільськогосподарськими експертами, дорадчими службами та органами органічної сертифікації для розробки навчальних програм, що охоплюють такі теми, як вимоги органічної сертифікації, сівозміна, боротьба зі шкідниками та збереження ґрунтів. Надаючи можливості для практичного навчання та професійного розвитку, вони можуть сприяти зростанню кваліфікованої робочої сили в органічному сільському господарстві.</w:t>
      </w:r>
    </w:p>
    <w:p w14:paraId="1CDCA469" w14:textId="7B67E9D9"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Робота з громадою та залучення: Взаємодія з місцевими громадами через інформаційно-просвітницькі заходи, фермерські ринки та сільськогосподарські програми, що підтримуються громадою, може підвищити обізнаність та посилити підтримку органічного сільського господарства. Молоді фермери можуть брати участь у громадських заходах, проводити освітні семінари та співпрацювати з низовими організаціями для просування органічного виробництва та споживання. Будуючи міцні стосунки зі споживачами та членами громади, вони можуть розвивати почуття спільної відповідальності за стійкі продовольчі системи та колективні дії, спрямовані на позитивні зміни.</w:t>
      </w:r>
    </w:p>
    <w:p w14:paraId="19858271" w14:textId="5C831162"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Партнерство з навчальними закладами та неурядовими організаціями: Співпраця з навчальними закладами, неприбутковими організаціями та науково-дослідними установами може посилити вплив освітніх ініціатив на просування органічного сільського господарства. Молоді підприємці можуть співпрацювати з університетами, коледжами та дослідницькими центрами для проведення досліджень, демонстрацій та інформаційно-просвітницьких заходів з питань органічного землеробства та агроекології. Використовуючи досвід та ресурси академічних та дослідницьких установ, вони можуть просувати знання та інновації в органічному сільському господарстві, сприяючи співпраці та обміну знаннями.</w:t>
      </w:r>
    </w:p>
    <w:p w14:paraId="76057E75" w14:textId="2B3EB7A4" w:rsidR="00300E1B" w:rsidRPr="00917CC7" w:rsidRDefault="00300E1B" w:rsidP="00555442">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lastRenderedPageBreak/>
        <w:t xml:space="preserve">Медіа та </w:t>
      </w:r>
      <w:proofErr w:type="spellStart"/>
      <w:r w:rsidRPr="00917CC7">
        <w:rPr>
          <w:rFonts w:ascii="Times New Roman" w:hAnsi="Times New Roman" w:cs="Times New Roman"/>
          <w:sz w:val="28"/>
          <w:szCs w:val="28"/>
          <w:lang w:val="uk-UA"/>
        </w:rPr>
        <w:t>адвокаційні</w:t>
      </w:r>
      <w:proofErr w:type="spellEnd"/>
      <w:r w:rsidRPr="00917CC7">
        <w:rPr>
          <w:rFonts w:ascii="Times New Roman" w:hAnsi="Times New Roman" w:cs="Times New Roman"/>
          <w:sz w:val="28"/>
          <w:szCs w:val="28"/>
          <w:lang w:val="uk-UA"/>
        </w:rPr>
        <w:t xml:space="preserve"> кампанії: Використання медіа-каналів, таких як телебачення, радіо, друковані та цифрові платформи, може охопити ширшу аудиторію та підвищити обізнаність про органічне сільське господарство. Молоді підприємці можуть запускати медіа-кампанії, створювати освітній контент та співпрацювати з впливовими особами, журналістами та творцями контенту, щоб посилити повідомлення про органічне сільське господарство. Використовуючи розповіді, візуальні ефекти та мультимедійні формати, вони можуть залучати різноманітні аудиторії та надихати на позитивні дії на шляху до сталих продовольчих систем.</w:t>
      </w:r>
    </w:p>
    <w:p w14:paraId="27CBDF25" w14:textId="2EC8D6C4" w:rsidR="00300E1B" w:rsidRPr="00917CC7" w:rsidRDefault="00555442" w:rsidP="00300E1B">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О</w:t>
      </w:r>
      <w:r w:rsidR="00300E1B" w:rsidRPr="00917CC7">
        <w:rPr>
          <w:rFonts w:ascii="Times New Roman" w:hAnsi="Times New Roman" w:cs="Times New Roman"/>
          <w:sz w:val="28"/>
          <w:szCs w:val="28"/>
          <w:lang w:val="uk-UA"/>
        </w:rPr>
        <w:t>світа та обізнаність є важливими рушіями змін у просуванні органічного виробництва та споживання. Навчаючи споживачів, розширюючи можливості фермерів та сприяючи залученню громад, молоді підприємці можуть відігравати ключову роль у створенні більш сталої та стійкої продовольчої системи, заснованої на органічних принципах та цінностях. Завдяки спільним зусиллям та творчим підходам вони можуть надихнути на позитивні перетворення на шляху до більш здорової планети та майбутнього для наступних поколінь.</w:t>
      </w:r>
    </w:p>
    <w:p w14:paraId="69E3E3DC" w14:textId="66A953C6"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08FFBF81" w14:textId="566272E8"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19DF0D38" w14:textId="1D0AD624"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43C5F0C7" w14:textId="1BB2E9FF"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39C79E19" w14:textId="3A090358"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06D20DC8" w14:textId="436757B8"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6E9D122C" w14:textId="1ACF0425"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12DEB11F" w14:textId="043DB627"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4E819902" w14:textId="5CD7CD52"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5DECBCB2" w14:textId="5E0FE6CF"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23166D7D" w14:textId="2E732988"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130D0713" w14:textId="75D50E02"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524D2F05" w14:textId="7611ACA7" w:rsidR="00751E79" w:rsidRPr="00917CC7" w:rsidRDefault="00751E79" w:rsidP="00300E1B">
      <w:pPr>
        <w:spacing w:after="0" w:line="360" w:lineRule="auto"/>
        <w:ind w:firstLine="720"/>
        <w:jc w:val="both"/>
        <w:rPr>
          <w:rFonts w:ascii="Times New Roman" w:hAnsi="Times New Roman" w:cs="Times New Roman"/>
          <w:sz w:val="28"/>
          <w:szCs w:val="28"/>
          <w:lang w:val="uk-UA"/>
        </w:rPr>
      </w:pPr>
    </w:p>
    <w:p w14:paraId="1F197AB5" w14:textId="692A0994" w:rsidR="00751E79" w:rsidRPr="00917CC7" w:rsidRDefault="00751E79" w:rsidP="00751E79">
      <w:pPr>
        <w:spacing w:after="0" w:line="360" w:lineRule="auto"/>
        <w:ind w:firstLine="720"/>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 xml:space="preserve">4 СПІВПРАЦЯ ТА ПАРТНЕРСТВО </w:t>
      </w:r>
    </w:p>
    <w:p w14:paraId="0CBE681B" w14:textId="7FAC9884" w:rsidR="00751E79" w:rsidRPr="00917CC7" w:rsidRDefault="00751E79" w:rsidP="00751E79">
      <w:pPr>
        <w:spacing w:after="0" w:line="360" w:lineRule="auto"/>
        <w:ind w:firstLine="720"/>
        <w:jc w:val="center"/>
        <w:rPr>
          <w:rFonts w:ascii="Times New Roman" w:hAnsi="Times New Roman" w:cs="Times New Roman"/>
          <w:b/>
          <w:bCs/>
          <w:sz w:val="28"/>
          <w:szCs w:val="28"/>
          <w:lang w:val="uk-UA"/>
        </w:rPr>
      </w:pPr>
    </w:p>
    <w:p w14:paraId="43665EEA" w14:textId="1556C7CA"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Співпраця та партнерство є ключовими стовпами у популяризації органічного виробництва та збільшенні залучення споживачів до споживання органічних продуктів. Пропону</w:t>
      </w:r>
      <w:r w:rsidR="00537868" w:rsidRPr="00917CC7">
        <w:rPr>
          <w:rFonts w:ascii="Times New Roman" w:hAnsi="Times New Roman" w:cs="Times New Roman"/>
          <w:sz w:val="28"/>
          <w:szCs w:val="28"/>
          <w:lang w:val="uk-UA"/>
        </w:rPr>
        <w:t>ю</w:t>
      </w:r>
      <w:r w:rsidRPr="00917CC7">
        <w:rPr>
          <w:rFonts w:ascii="Times New Roman" w:hAnsi="Times New Roman" w:cs="Times New Roman"/>
          <w:sz w:val="28"/>
          <w:szCs w:val="28"/>
          <w:lang w:val="uk-UA"/>
        </w:rPr>
        <w:t xml:space="preserve"> вам глибше дослідити їхню важливість:</w:t>
      </w:r>
    </w:p>
    <w:p w14:paraId="3665458B" w14:textId="3D3B5491"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Співпраця в ланцюгу постачання: Співпраця по всьому ланцюгу постачання органічної продукції, від фермерів до роздрібних торговців, має важливе значення для забезпечення наявності та доступності органічних продуктів для споживачів. Молоді підприємці можуть налагодити партнерство з органічними фермерами, кооперативами, дистриб'юторами та роздрібними торговцями, щоб оптимізувати процеси виробництва, дистрибуції та маркетингу. Працюючи разом, вони можуть оптимізувати ефективність ланцюга постачання, зменшити витрати та задовольнити зростаючий попит на органічні продукти на ринку.</w:t>
      </w:r>
    </w:p>
    <w:p w14:paraId="694AE72C" w14:textId="282823C1"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Співпраця з </w:t>
      </w:r>
      <w:proofErr w:type="spellStart"/>
      <w:r w:rsidRPr="00917CC7">
        <w:rPr>
          <w:rFonts w:ascii="Times New Roman" w:hAnsi="Times New Roman" w:cs="Times New Roman"/>
          <w:sz w:val="28"/>
          <w:szCs w:val="28"/>
          <w:lang w:val="uk-UA"/>
        </w:rPr>
        <w:t>ритейлерами</w:t>
      </w:r>
      <w:proofErr w:type="spellEnd"/>
      <w:r w:rsidRPr="00917CC7">
        <w:rPr>
          <w:rFonts w:ascii="Times New Roman" w:hAnsi="Times New Roman" w:cs="Times New Roman"/>
          <w:sz w:val="28"/>
          <w:szCs w:val="28"/>
          <w:lang w:val="uk-UA"/>
        </w:rPr>
        <w:t xml:space="preserve">: Партнерство з роздрібними торговцями, супермаркетами та продуктовими мережами має вирішальне значення для розширення присутності органічних продуктів на полицях магазинів та підвищення обізнаності споживачів про органічні продукти. Молоді підприємці можуть співпрацювати з </w:t>
      </w:r>
      <w:proofErr w:type="spellStart"/>
      <w:r w:rsidRPr="00917CC7">
        <w:rPr>
          <w:rFonts w:ascii="Times New Roman" w:hAnsi="Times New Roman" w:cs="Times New Roman"/>
          <w:sz w:val="28"/>
          <w:szCs w:val="28"/>
          <w:lang w:val="uk-UA"/>
        </w:rPr>
        <w:t>ритейлерами</w:t>
      </w:r>
      <w:proofErr w:type="spellEnd"/>
      <w:r w:rsidRPr="00917CC7">
        <w:rPr>
          <w:rFonts w:ascii="Times New Roman" w:hAnsi="Times New Roman" w:cs="Times New Roman"/>
          <w:sz w:val="28"/>
          <w:szCs w:val="28"/>
          <w:lang w:val="uk-UA"/>
        </w:rPr>
        <w:t xml:space="preserve"> для розробки рекламних кампаній, демонстрацій продукції та заходів у магазинах, які підкреслюють переваги органічних продуктів та інформують споживачів про їхній вибір. Побудувавши міцні відносини з </w:t>
      </w:r>
      <w:proofErr w:type="spellStart"/>
      <w:r w:rsidRPr="00917CC7">
        <w:rPr>
          <w:rFonts w:ascii="Times New Roman" w:hAnsi="Times New Roman" w:cs="Times New Roman"/>
          <w:sz w:val="28"/>
          <w:szCs w:val="28"/>
          <w:lang w:val="uk-UA"/>
        </w:rPr>
        <w:t>ритейлерами</w:t>
      </w:r>
      <w:proofErr w:type="spellEnd"/>
      <w:r w:rsidRPr="00917CC7">
        <w:rPr>
          <w:rFonts w:ascii="Times New Roman" w:hAnsi="Times New Roman" w:cs="Times New Roman"/>
          <w:sz w:val="28"/>
          <w:szCs w:val="28"/>
          <w:lang w:val="uk-UA"/>
        </w:rPr>
        <w:t>, вони можуть підвищити видимість і доступність органічних пропозицій, стимулюючи продажі та зростання ринку.</w:t>
      </w:r>
    </w:p>
    <w:p w14:paraId="292E305B" w14:textId="26F07E3A"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Партнерство з ресторанами та закладами громадського харчування: Партнерство з ресторанами, кафе та закладами громадського харчування може створити додаткові ринки збуту органічної продукції та урізноманітнити досвід споживачів щодо органічної кухні. Молоді підприємці можуть співпрацювати з шеф-кухарями, рестораторами та </w:t>
      </w:r>
      <w:proofErr w:type="spellStart"/>
      <w:r w:rsidRPr="00917CC7">
        <w:rPr>
          <w:rFonts w:ascii="Times New Roman" w:hAnsi="Times New Roman" w:cs="Times New Roman"/>
          <w:sz w:val="28"/>
          <w:szCs w:val="28"/>
          <w:lang w:val="uk-UA"/>
        </w:rPr>
        <w:t>кейтеринговими</w:t>
      </w:r>
      <w:proofErr w:type="spellEnd"/>
      <w:r w:rsidRPr="00917CC7">
        <w:rPr>
          <w:rFonts w:ascii="Times New Roman" w:hAnsi="Times New Roman" w:cs="Times New Roman"/>
          <w:sz w:val="28"/>
          <w:szCs w:val="28"/>
          <w:lang w:val="uk-UA"/>
        </w:rPr>
        <w:t xml:space="preserve"> компаніями, щоб отримати місцеві органічні інгредієнти для своїх меню та </w:t>
      </w:r>
      <w:r w:rsidRPr="00917CC7">
        <w:rPr>
          <w:rFonts w:ascii="Times New Roman" w:hAnsi="Times New Roman" w:cs="Times New Roman"/>
          <w:sz w:val="28"/>
          <w:szCs w:val="28"/>
          <w:lang w:val="uk-UA"/>
        </w:rPr>
        <w:lastRenderedPageBreak/>
        <w:t>створити страви від ферми до столу. Демонструючи якість та різноманітність органічних продуктів у кулінарних творіннях, вони можуть залучити нових клієнтів та сприяти розвитку культури органічного харчування.</w:t>
      </w:r>
    </w:p>
    <w:p w14:paraId="1DDC2868" w14:textId="73274C1C"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Співпраця з громадою: Взаємодія з місцевими громадами через спільні ініціативи та партнерства може посилити підтримку органічного сільського господарства та сприяти формуванню у споживачів почуття приналежності та власності. Молоді підприємці можуть співпрацювати з громадськими організаціями, школами, церквами та громадськими групами для організації заходів, семінарів та освітніх програм з органічного землеробства та сталого життя. Мобілізуючи ресурси та досвід громади, вони можуть підвищити обізнаність, побудувати довіру та розвинути процвітаючу екосистему прихильників та прихильниць органічного виробництва.</w:t>
      </w:r>
    </w:p>
    <w:p w14:paraId="7BCD14AE" w14:textId="459FD498"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Співпраця з урядом та політикою: Співпраця з державними установами, політиками та </w:t>
      </w:r>
      <w:proofErr w:type="spellStart"/>
      <w:r w:rsidRPr="00917CC7">
        <w:rPr>
          <w:rFonts w:ascii="Times New Roman" w:hAnsi="Times New Roman" w:cs="Times New Roman"/>
          <w:sz w:val="28"/>
          <w:szCs w:val="28"/>
          <w:lang w:val="uk-UA"/>
        </w:rPr>
        <w:t>адвокаційними</w:t>
      </w:r>
      <w:proofErr w:type="spellEnd"/>
      <w:r w:rsidRPr="00917CC7">
        <w:rPr>
          <w:rFonts w:ascii="Times New Roman" w:hAnsi="Times New Roman" w:cs="Times New Roman"/>
          <w:sz w:val="28"/>
          <w:szCs w:val="28"/>
          <w:lang w:val="uk-UA"/>
        </w:rPr>
        <w:t xml:space="preserve"> групами має важливе значення для просування політики та нормативно-правових актів, які підтримують органічне сільське господарство та сприяють підвищенню довіри споживачів до органічних продуктів. Молоді підприємці можуть долучатися до </w:t>
      </w:r>
      <w:proofErr w:type="spellStart"/>
      <w:r w:rsidRPr="00917CC7">
        <w:rPr>
          <w:rFonts w:ascii="Times New Roman" w:hAnsi="Times New Roman" w:cs="Times New Roman"/>
          <w:sz w:val="28"/>
          <w:szCs w:val="28"/>
          <w:lang w:val="uk-UA"/>
        </w:rPr>
        <w:t>адвокаційної</w:t>
      </w:r>
      <w:proofErr w:type="spellEnd"/>
      <w:r w:rsidRPr="00917CC7">
        <w:rPr>
          <w:rFonts w:ascii="Times New Roman" w:hAnsi="Times New Roman" w:cs="Times New Roman"/>
          <w:sz w:val="28"/>
          <w:szCs w:val="28"/>
          <w:lang w:val="uk-UA"/>
        </w:rPr>
        <w:t xml:space="preserve"> діяльності, брати участь у політичних дискусіях та надавати пропозиції щодо законодавчих ініціатив, пов'язаних з органічним сільським господарством, маркуванням харчових продуктів та сільськогосподарськими субсидіями. Виступаючи за сприятливу політику та нормативно-правову базу, вони можуть створити сприятливе середовище для процвітання органічного виробництва та споживання.</w:t>
      </w:r>
    </w:p>
    <w:p w14:paraId="4962B7DD" w14:textId="1FAB9FF7"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Співпраця у сфері досліджень та інновацій: Співпраця з науково-дослідними установами, університетами та технологічними компаніями може стимулювати інновації та обмін знаннями в органічному сільському господарстві. Молоді підприємці можуть співпрацювати з дослідниками, агрономами та науковцями для проведення досліджень, випробувань та експериментів щодо методів органічного землеробства, сортів сільськогосподарських культур та сталих технологій. Використовуючи </w:t>
      </w:r>
      <w:r w:rsidRPr="00917CC7">
        <w:rPr>
          <w:rFonts w:ascii="Times New Roman" w:hAnsi="Times New Roman" w:cs="Times New Roman"/>
          <w:sz w:val="28"/>
          <w:szCs w:val="28"/>
          <w:lang w:val="uk-UA"/>
        </w:rPr>
        <w:lastRenderedPageBreak/>
        <w:t>наукові дослідження та технологічні досягнення, вони можуть підвищити продуктивність, стійкість та сталість систем органічного землеробства, одночасно роблячи внесок у широку наукову спільноту.</w:t>
      </w:r>
    </w:p>
    <w:p w14:paraId="559ECAE4" w14:textId="16248AEB" w:rsidR="00BB3983" w:rsidRPr="00917CC7" w:rsidRDefault="00BB3983" w:rsidP="00850D40">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Міжнародна співпраця: Співпраця на глобальному рівні може розширити ринкові можливості для органічних виробників та сприяти міжкультурному обміну та навчанню. Молоді підприємці можуть дослідити можливості партнерства з міжнародними організаціями, торговельними асоціаціями та експортно-імпортними агентствами, щоб отримати доступ до міжнародних ринків органічної продукції та обмінятися найкращими практиками в органічному сільському господарстві та торгівлі. Використовуючи глобальні мережі та можливості, вони можуть диверсифікувати потоки доходів, підвищити стійкість до ринкових коливань та зробити свій внесок у глобальний рух до сталого сільського господарства та продовольчих систем.</w:t>
      </w:r>
    </w:p>
    <w:p w14:paraId="1B63EF73" w14:textId="3D68ADE1" w:rsidR="00751E79" w:rsidRPr="00917CC7" w:rsidRDefault="00850D40" w:rsidP="00BB3983">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С</w:t>
      </w:r>
      <w:r w:rsidR="00BB3983" w:rsidRPr="00917CC7">
        <w:rPr>
          <w:rFonts w:ascii="Times New Roman" w:hAnsi="Times New Roman" w:cs="Times New Roman"/>
          <w:sz w:val="28"/>
          <w:szCs w:val="28"/>
          <w:lang w:val="uk-UA"/>
        </w:rPr>
        <w:t xml:space="preserve">півпраця та партнерство є важливими рушіями зростання та інновацій в органічному секторі, дозволяючи молодим підприємцям використовувати колективний досвід, ресурси та мережі для більшого впливу та успіху. Розвиваючи співпрацю по всьому ланцюгу постачання органічної продукції, </w:t>
      </w:r>
      <w:proofErr w:type="spellStart"/>
      <w:r w:rsidR="00BB3983" w:rsidRPr="00917CC7">
        <w:rPr>
          <w:rFonts w:ascii="Times New Roman" w:hAnsi="Times New Roman" w:cs="Times New Roman"/>
          <w:sz w:val="28"/>
          <w:szCs w:val="28"/>
          <w:lang w:val="uk-UA"/>
        </w:rPr>
        <w:t>взаємодіючи</w:t>
      </w:r>
      <w:proofErr w:type="spellEnd"/>
      <w:r w:rsidR="00BB3983" w:rsidRPr="00917CC7">
        <w:rPr>
          <w:rFonts w:ascii="Times New Roman" w:hAnsi="Times New Roman" w:cs="Times New Roman"/>
          <w:sz w:val="28"/>
          <w:szCs w:val="28"/>
          <w:lang w:val="uk-UA"/>
        </w:rPr>
        <w:t xml:space="preserve"> із зацікавленими сторонами та громадами, виступаючи за політику підтримки та налагоджуючи міжнародне співробітництво, молоді підприємці можуть сприяти позитивним змінам та переходу до більш стійкої та справедливої продовольчої системи, заснованої на органічних принципах та цінностях.</w:t>
      </w:r>
    </w:p>
    <w:p w14:paraId="73E3651B" w14:textId="75AAAAE0"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2F6A4D23" w14:textId="1C1DF1A3"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43CBBD5A" w14:textId="7A2BF5F1"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03870D00" w14:textId="6F0A6295"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7C74E70F" w14:textId="2BD1313F"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135B0F0A" w14:textId="275C9B3F" w:rsidR="006C349E" w:rsidRPr="00917CC7" w:rsidRDefault="006C349E" w:rsidP="00BB3983">
      <w:pPr>
        <w:spacing w:after="0" w:line="360" w:lineRule="auto"/>
        <w:ind w:firstLine="720"/>
        <w:jc w:val="both"/>
        <w:rPr>
          <w:rFonts w:ascii="Times New Roman" w:hAnsi="Times New Roman" w:cs="Times New Roman"/>
          <w:sz w:val="28"/>
          <w:szCs w:val="28"/>
          <w:lang w:val="uk-UA"/>
        </w:rPr>
      </w:pPr>
    </w:p>
    <w:p w14:paraId="4DCFBDC4" w14:textId="77777777" w:rsidR="00BF449D" w:rsidRPr="00917CC7" w:rsidRDefault="00BF449D" w:rsidP="00BF449D">
      <w:pPr>
        <w:spacing w:after="0" w:line="360" w:lineRule="auto"/>
        <w:rPr>
          <w:rFonts w:ascii="Times New Roman" w:hAnsi="Times New Roman" w:cs="Times New Roman"/>
          <w:sz w:val="28"/>
          <w:szCs w:val="28"/>
          <w:lang w:val="uk-UA"/>
        </w:rPr>
      </w:pPr>
    </w:p>
    <w:p w14:paraId="593A677E" w14:textId="35AFE4D1" w:rsidR="006C349E" w:rsidRPr="00917CC7" w:rsidRDefault="006C349E" w:rsidP="00BF449D">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ВИСНОВОК</w:t>
      </w:r>
    </w:p>
    <w:p w14:paraId="2E8F5B2B" w14:textId="4CA94BA0" w:rsidR="006C349E" w:rsidRPr="00917CC7" w:rsidRDefault="006C349E" w:rsidP="006C349E">
      <w:pPr>
        <w:spacing w:after="0" w:line="360" w:lineRule="auto"/>
        <w:ind w:firstLine="720"/>
        <w:jc w:val="center"/>
        <w:rPr>
          <w:rFonts w:ascii="Times New Roman" w:hAnsi="Times New Roman" w:cs="Times New Roman"/>
          <w:b/>
          <w:bCs/>
          <w:sz w:val="28"/>
          <w:szCs w:val="28"/>
          <w:lang w:val="uk-UA"/>
        </w:rPr>
      </w:pPr>
    </w:p>
    <w:p w14:paraId="35D80735" w14:textId="0A2D8B1E" w:rsidR="000A7AF1" w:rsidRPr="00917CC7" w:rsidRDefault="000A7AF1" w:rsidP="000A7AF1">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Отже, органічне виробництво відкриває величезні перспективи для молодих людей, які шукають можливості в сільському господарстві та підприємництві, і водночас пропонує шлях до сталого, етичного та здорового споживання для широких верств населення. Завдяки інноваційним підходам, партнерству та спільним зусиллям, спрямованим на підвищення обізнаності та навчання споживачів, молоді підприємці можуть відігравати ключову роль у популяризації органічного сільського господарства та сприяти позитивним змінам у продовольчій системі.</w:t>
      </w:r>
    </w:p>
    <w:p w14:paraId="03945363" w14:textId="103EB413" w:rsidR="000A7AF1" w:rsidRPr="00917CC7" w:rsidRDefault="000A7AF1" w:rsidP="000A7AF1">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Від підприємницької діяльності в органічному сільському господарстві до інновацій у сфері продуктів з доданою вартістю, </w:t>
      </w:r>
      <w:proofErr w:type="spellStart"/>
      <w:r w:rsidRPr="00917CC7">
        <w:rPr>
          <w:rFonts w:ascii="Times New Roman" w:hAnsi="Times New Roman" w:cs="Times New Roman"/>
          <w:sz w:val="28"/>
          <w:szCs w:val="28"/>
          <w:lang w:val="uk-UA"/>
        </w:rPr>
        <w:t>агротуризму</w:t>
      </w:r>
      <w:proofErr w:type="spellEnd"/>
      <w:r w:rsidRPr="00917CC7">
        <w:rPr>
          <w:rFonts w:ascii="Times New Roman" w:hAnsi="Times New Roman" w:cs="Times New Roman"/>
          <w:sz w:val="28"/>
          <w:szCs w:val="28"/>
          <w:lang w:val="uk-UA"/>
        </w:rPr>
        <w:t xml:space="preserve"> та технологічного прогресу - молодь має широкий спектр можливостей зробити свій внесок у зростання та розвиток органічного сектору. Приймаючи органічні принципи, використовуючи технології та налагоджуючи співпрацю по всьому ланцюгу постачання, вони можуть створити процвітаючий бізнес, який ставить на перше місце екологічне управління, соціальну відповідальність та добробут споживачів.</w:t>
      </w:r>
    </w:p>
    <w:p w14:paraId="48E008D5" w14:textId="508EFCE4" w:rsidR="000A7AF1" w:rsidRPr="00917CC7" w:rsidRDefault="000A7AF1" w:rsidP="000A7AF1">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Більше того, освітні та просвітницькі ініціативи мають важливе значення для надання споживачам можливості робити усвідомлений вибір і розвивати глибше розуміння та повагу до органічного сільського господарства. Співпрацюючи з громадами, школами, </w:t>
      </w:r>
      <w:proofErr w:type="spellStart"/>
      <w:r w:rsidRPr="00917CC7">
        <w:rPr>
          <w:rFonts w:ascii="Times New Roman" w:hAnsi="Times New Roman" w:cs="Times New Roman"/>
          <w:sz w:val="28"/>
          <w:szCs w:val="28"/>
          <w:lang w:val="uk-UA"/>
        </w:rPr>
        <w:t>ритейлерами</w:t>
      </w:r>
      <w:proofErr w:type="spellEnd"/>
      <w:r w:rsidRPr="00917CC7">
        <w:rPr>
          <w:rFonts w:ascii="Times New Roman" w:hAnsi="Times New Roman" w:cs="Times New Roman"/>
          <w:sz w:val="28"/>
          <w:szCs w:val="28"/>
          <w:lang w:val="uk-UA"/>
        </w:rPr>
        <w:t xml:space="preserve"> та політиками, молоді підприємці можуть поширювати інформацію про органічне сільське господарство, будувати довіру та сприяти розвитку культури сталості та стійкості.</w:t>
      </w:r>
    </w:p>
    <w:p w14:paraId="37E8F20C" w14:textId="18889551" w:rsidR="000A7AF1" w:rsidRPr="00917CC7" w:rsidRDefault="000A7AF1" w:rsidP="000A7AF1">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Зазираючи в майбутнє, стає зрозуміло, що успіх органічного виробництва та споживання залежить від колективних дій та співпраці між різними зацікавленими сторонами. Працюючи разом, молоді підприємці, фермери, роздрібні торговці, політики, дослідники та споживачі можуть </w:t>
      </w:r>
      <w:r w:rsidRPr="00917CC7">
        <w:rPr>
          <w:rFonts w:ascii="Times New Roman" w:hAnsi="Times New Roman" w:cs="Times New Roman"/>
          <w:sz w:val="28"/>
          <w:szCs w:val="28"/>
          <w:lang w:val="uk-UA"/>
        </w:rPr>
        <w:lastRenderedPageBreak/>
        <w:t>спільно створити продовольчу систему, яка буде відновлюваною, справедливою та поживною як для людей, так і для планети.</w:t>
      </w:r>
    </w:p>
    <w:p w14:paraId="15C72327" w14:textId="4E86612F" w:rsidR="006C349E" w:rsidRPr="00917CC7" w:rsidRDefault="000A7AF1" w:rsidP="000A7AF1">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По суті, перспективи для молоді в органічному виробництві є яскравими, а популяризація органічного споживання надає можливість для позитивної трансформації на шляху до більш сталого та етичного продовольчого майбутнього. Завдяки своїй креативності, пристрасті та відданості справі, молоді підприємці можуть прокласти шлях до більш здорового, стійкого та екологічно свідомого суспільства.</w:t>
      </w:r>
    </w:p>
    <w:p w14:paraId="144B16D4" w14:textId="1FB772D2"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5BBCB7C8" w14:textId="71E35729"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3993A220" w14:textId="6FBF848E"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214D411C" w14:textId="2BC79D06"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23DFBE75" w14:textId="599A48B9"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0EE4C038" w14:textId="78AEE41B"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6871CFC0" w14:textId="713BE0F9"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2132A3B3" w14:textId="2EBECB97"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68953738" w14:textId="3F74579B"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6D519D3D" w14:textId="6F0A1562"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70E343EA" w14:textId="59B156D3"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035CCF5F" w14:textId="1A8C2683"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0DAE2F82" w14:textId="6E613F61"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23C94C13" w14:textId="7C7834AA"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2A894DB4" w14:textId="7076B440"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14EDEE7E" w14:textId="06E31957"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514FCF9C" w14:textId="7DDC6591"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0B3159F9" w14:textId="7F556751"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0A6981AB" w14:textId="0CA03EB0"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7A9196F0" w14:textId="3E586D73"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616B9CC8" w14:textId="786A93D9"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45BA15BD" w14:textId="0EE0DB70" w:rsidR="00321F84" w:rsidRPr="00917CC7" w:rsidRDefault="00321F84" w:rsidP="000A7AF1">
      <w:pPr>
        <w:spacing w:after="0" w:line="360" w:lineRule="auto"/>
        <w:ind w:firstLine="720"/>
        <w:jc w:val="both"/>
        <w:rPr>
          <w:rFonts w:ascii="Times New Roman" w:hAnsi="Times New Roman" w:cs="Times New Roman"/>
          <w:sz w:val="28"/>
          <w:szCs w:val="28"/>
          <w:lang w:val="uk-UA"/>
        </w:rPr>
      </w:pPr>
    </w:p>
    <w:p w14:paraId="634F211E" w14:textId="274175E1" w:rsidR="00321F84" w:rsidRPr="00917CC7" w:rsidRDefault="00321F84" w:rsidP="00321F84">
      <w:pPr>
        <w:spacing w:after="0" w:line="360" w:lineRule="auto"/>
        <w:ind w:firstLine="720"/>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 xml:space="preserve">СПИСОК ВИКОРИСТАНИХ ДЖЕРЕЛ </w:t>
      </w:r>
    </w:p>
    <w:p w14:paraId="15540D43" w14:textId="548D729E" w:rsidR="000A3411" w:rsidRPr="00917CC7" w:rsidRDefault="000A3411" w:rsidP="00321F84">
      <w:pPr>
        <w:spacing w:after="0" w:line="360" w:lineRule="auto"/>
        <w:ind w:firstLine="720"/>
        <w:jc w:val="center"/>
        <w:rPr>
          <w:rFonts w:ascii="Times New Roman" w:hAnsi="Times New Roman" w:cs="Times New Roman"/>
          <w:b/>
          <w:bCs/>
          <w:sz w:val="28"/>
          <w:szCs w:val="28"/>
          <w:lang w:val="uk-UA"/>
        </w:rPr>
      </w:pPr>
    </w:p>
    <w:p w14:paraId="517308D7" w14:textId="6F2B0CB9" w:rsidR="000A3411" w:rsidRDefault="00C555A2" w:rsidP="00FA64A4">
      <w:pPr>
        <w:pStyle w:val="a9"/>
        <w:numPr>
          <w:ilvl w:val="0"/>
          <w:numId w:val="2"/>
        </w:numPr>
        <w:spacing w:after="0" w:line="360" w:lineRule="auto"/>
        <w:jc w:val="both"/>
        <w:rPr>
          <w:rFonts w:ascii="Times New Roman" w:hAnsi="Times New Roman" w:cs="Times New Roman"/>
          <w:sz w:val="28"/>
          <w:szCs w:val="28"/>
          <w:lang w:val="uk-UA"/>
        </w:rPr>
      </w:pPr>
      <w:proofErr w:type="spellStart"/>
      <w:r w:rsidRPr="00C555A2">
        <w:rPr>
          <w:rFonts w:ascii="Times New Roman" w:hAnsi="Times New Roman" w:cs="Times New Roman"/>
          <w:sz w:val="28"/>
          <w:szCs w:val="28"/>
          <w:lang w:val="uk-UA"/>
        </w:rPr>
        <w:t>Найдюк</w:t>
      </w:r>
      <w:proofErr w:type="spellEnd"/>
      <w:r w:rsidRPr="00C555A2">
        <w:rPr>
          <w:rFonts w:ascii="Times New Roman" w:hAnsi="Times New Roman" w:cs="Times New Roman"/>
          <w:sz w:val="28"/>
          <w:szCs w:val="28"/>
          <w:lang w:val="uk-UA"/>
        </w:rPr>
        <w:t xml:space="preserve"> Н. Світ </w:t>
      </w:r>
      <w:proofErr w:type="spellStart"/>
      <w:r w:rsidRPr="00C555A2">
        <w:rPr>
          <w:rFonts w:ascii="Times New Roman" w:hAnsi="Times New Roman" w:cs="Times New Roman"/>
          <w:sz w:val="28"/>
          <w:szCs w:val="28"/>
          <w:lang w:val="uk-UA"/>
        </w:rPr>
        <w:t>Organic</w:t>
      </w:r>
      <w:proofErr w:type="spellEnd"/>
      <w:r w:rsidRPr="00C555A2">
        <w:rPr>
          <w:rFonts w:ascii="Times New Roman" w:hAnsi="Times New Roman" w:cs="Times New Roman"/>
          <w:sz w:val="28"/>
          <w:szCs w:val="28"/>
          <w:lang w:val="uk-UA"/>
        </w:rPr>
        <w:t xml:space="preserve">: все, що треба знати про органічні продукти та бізнес на них [Електронний ресурс] / Наталія </w:t>
      </w:r>
      <w:proofErr w:type="spellStart"/>
      <w:r w:rsidRPr="00C555A2">
        <w:rPr>
          <w:rFonts w:ascii="Times New Roman" w:hAnsi="Times New Roman" w:cs="Times New Roman"/>
          <w:sz w:val="28"/>
          <w:szCs w:val="28"/>
          <w:lang w:val="uk-UA"/>
        </w:rPr>
        <w:t>Найдюк</w:t>
      </w:r>
      <w:proofErr w:type="spellEnd"/>
      <w:r w:rsidRPr="00C555A2">
        <w:rPr>
          <w:rFonts w:ascii="Times New Roman" w:hAnsi="Times New Roman" w:cs="Times New Roman"/>
          <w:sz w:val="28"/>
          <w:szCs w:val="28"/>
          <w:lang w:val="uk-UA"/>
        </w:rPr>
        <w:t xml:space="preserve"> // ЕКОНОМІЧНА ПРАВДА. – 2020. – Режим доступу до ресурсу: </w:t>
      </w:r>
      <w:hyperlink r:id="rId8" w:history="1">
        <w:r w:rsidRPr="00F86332">
          <w:rPr>
            <w:rStyle w:val="a3"/>
            <w:rFonts w:ascii="Times New Roman" w:hAnsi="Times New Roman" w:cs="Times New Roman"/>
            <w:sz w:val="28"/>
            <w:szCs w:val="28"/>
            <w:lang w:val="uk-UA"/>
          </w:rPr>
          <w:t>https://www.epravda.com.ua/publications/2020/12/18/669317/</w:t>
        </w:r>
      </w:hyperlink>
      <w:r w:rsidRPr="00C555A2">
        <w:rPr>
          <w:rFonts w:ascii="Times New Roman" w:hAnsi="Times New Roman" w:cs="Times New Roman"/>
          <w:sz w:val="28"/>
          <w:szCs w:val="28"/>
          <w:lang w:val="uk-UA"/>
        </w:rPr>
        <w:t>.</w:t>
      </w:r>
    </w:p>
    <w:p w14:paraId="6169D40B" w14:textId="63086E09" w:rsidR="00C555A2" w:rsidRDefault="009129FA" w:rsidP="00FA64A4">
      <w:pPr>
        <w:pStyle w:val="a9"/>
        <w:numPr>
          <w:ilvl w:val="0"/>
          <w:numId w:val="2"/>
        </w:numPr>
        <w:spacing w:after="0" w:line="360" w:lineRule="auto"/>
        <w:jc w:val="both"/>
        <w:rPr>
          <w:rFonts w:ascii="Times New Roman" w:hAnsi="Times New Roman" w:cs="Times New Roman"/>
          <w:sz w:val="28"/>
          <w:szCs w:val="28"/>
          <w:lang w:val="uk-UA"/>
        </w:rPr>
      </w:pPr>
      <w:r w:rsidRPr="009129FA">
        <w:rPr>
          <w:rFonts w:ascii="Times New Roman" w:hAnsi="Times New Roman" w:cs="Times New Roman"/>
          <w:sz w:val="28"/>
          <w:szCs w:val="28"/>
          <w:lang w:val="uk-UA"/>
        </w:rPr>
        <w:t xml:space="preserve">Порошенко П. ЗАКОН УКРАЇНИ Про основні принципи та вимоги до органічного виробництва, обігу та маркування органічної продукції [Електронний ресурс] / Петро Порошенко // LIGA 360. – 2023. – Режим доступу до ресурсу: </w:t>
      </w:r>
      <w:hyperlink r:id="rId9" w:history="1">
        <w:r w:rsidRPr="00F86332">
          <w:rPr>
            <w:rStyle w:val="a3"/>
            <w:rFonts w:ascii="Times New Roman" w:hAnsi="Times New Roman" w:cs="Times New Roman"/>
            <w:sz w:val="28"/>
            <w:szCs w:val="28"/>
            <w:lang w:val="uk-UA"/>
          </w:rPr>
          <w:t>https://ips.ligazakon.net/document/T182496?an=1</w:t>
        </w:r>
      </w:hyperlink>
      <w:r w:rsidRPr="009129FA">
        <w:rPr>
          <w:rFonts w:ascii="Times New Roman" w:hAnsi="Times New Roman" w:cs="Times New Roman"/>
          <w:sz w:val="28"/>
          <w:szCs w:val="28"/>
          <w:lang w:val="uk-UA"/>
        </w:rPr>
        <w:t>.</w:t>
      </w:r>
    </w:p>
    <w:p w14:paraId="048D6656" w14:textId="31A46CCE" w:rsidR="009129FA" w:rsidRDefault="00C964C3" w:rsidP="00FA64A4">
      <w:pPr>
        <w:pStyle w:val="a9"/>
        <w:numPr>
          <w:ilvl w:val="0"/>
          <w:numId w:val="2"/>
        </w:numPr>
        <w:spacing w:after="0" w:line="360" w:lineRule="auto"/>
        <w:jc w:val="both"/>
        <w:rPr>
          <w:rFonts w:ascii="Times New Roman" w:hAnsi="Times New Roman" w:cs="Times New Roman"/>
          <w:sz w:val="28"/>
          <w:szCs w:val="28"/>
          <w:lang w:val="uk-UA"/>
        </w:rPr>
      </w:pPr>
      <w:r w:rsidRPr="00C964C3">
        <w:rPr>
          <w:rFonts w:ascii="Times New Roman" w:hAnsi="Times New Roman" w:cs="Times New Roman"/>
          <w:sz w:val="28"/>
          <w:szCs w:val="28"/>
          <w:lang w:val="uk-UA"/>
        </w:rPr>
        <w:t xml:space="preserve">Шор К. Органічне виробництво в Україні залишається одним із пріоритетів [Електронний ресурс] / Катерина Шор // </w:t>
      </w:r>
      <w:proofErr w:type="spellStart"/>
      <w:r w:rsidRPr="00C964C3">
        <w:rPr>
          <w:rFonts w:ascii="Times New Roman" w:hAnsi="Times New Roman" w:cs="Times New Roman"/>
          <w:sz w:val="28"/>
          <w:szCs w:val="28"/>
          <w:lang w:val="uk-UA"/>
        </w:rPr>
        <w:t>organicinfo</w:t>
      </w:r>
      <w:proofErr w:type="spellEnd"/>
      <w:r w:rsidRPr="00C964C3">
        <w:rPr>
          <w:rFonts w:ascii="Times New Roman" w:hAnsi="Times New Roman" w:cs="Times New Roman"/>
          <w:sz w:val="28"/>
          <w:szCs w:val="28"/>
          <w:lang w:val="uk-UA"/>
        </w:rPr>
        <w:t xml:space="preserve">. – 2022. – Режим доступу до ресурсу: </w:t>
      </w:r>
      <w:hyperlink r:id="rId10" w:history="1">
        <w:r w:rsidRPr="00F86332">
          <w:rPr>
            <w:rStyle w:val="a3"/>
            <w:rFonts w:ascii="Times New Roman" w:hAnsi="Times New Roman" w:cs="Times New Roman"/>
            <w:sz w:val="28"/>
            <w:szCs w:val="28"/>
            <w:lang w:val="uk-UA"/>
          </w:rPr>
          <w:t>https://organicinfo.ua/news/organic-remains-one-of-priorities/</w:t>
        </w:r>
      </w:hyperlink>
      <w:r w:rsidRPr="00C964C3">
        <w:rPr>
          <w:rFonts w:ascii="Times New Roman" w:hAnsi="Times New Roman" w:cs="Times New Roman"/>
          <w:sz w:val="28"/>
          <w:szCs w:val="28"/>
          <w:lang w:val="uk-UA"/>
        </w:rPr>
        <w:t>.</w:t>
      </w:r>
    </w:p>
    <w:p w14:paraId="74ED68A7" w14:textId="6D5D5E77" w:rsidR="00C964C3" w:rsidRDefault="00797C8A" w:rsidP="00FA64A4">
      <w:pPr>
        <w:pStyle w:val="a9"/>
        <w:numPr>
          <w:ilvl w:val="0"/>
          <w:numId w:val="2"/>
        </w:numPr>
        <w:spacing w:after="0" w:line="360" w:lineRule="auto"/>
        <w:jc w:val="both"/>
        <w:rPr>
          <w:rFonts w:ascii="Times New Roman" w:hAnsi="Times New Roman" w:cs="Times New Roman"/>
          <w:sz w:val="28"/>
          <w:szCs w:val="28"/>
          <w:lang w:val="uk-UA"/>
        </w:rPr>
      </w:pPr>
      <w:proofErr w:type="spellStart"/>
      <w:r w:rsidRPr="00797C8A">
        <w:rPr>
          <w:rFonts w:ascii="Times New Roman" w:hAnsi="Times New Roman" w:cs="Times New Roman"/>
          <w:sz w:val="28"/>
          <w:szCs w:val="28"/>
          <w:lang w:val="uk-UA"/>
        </w:rPr>
        <w:t>Пирожок</w:t>
      </w:r>
      <w:proofErr w:type="spellEnd"/>
      <w:r w:rsidRPr="00797C8A">
        <w:rPr>
          <w:rFonts w:ascii="Times New Roman" w:hAnsi="Times New Roman" w:cs="Times New Roman"/>
          <w:sz w:val="28"/>
          <w:szCs w:val="28"/>
          <w:lang w:val="uk-UA"/>
        </w:rPr>
        <w:t xml:space="preserve"> О. Хто в Україні виробляє справжню органічну продукцію [Електронний ресурс] / Оксана </w:t>
      </w:r>
      <w:proofErr w:type="spellStart"/>
      <w:r w:rsidRPr="00797C8A">
        <w:rPr>
          <w:rFonts w:ascii="Times New Roman" w:hAnsi="Times New Roman" w:cs="Times New Roman"/>
          <w:sz w:val="28"/>
          <w:szCs w:val="28"/>
          <w:lang w:val="uk-UA"/>
        </w:rPr>
        <w:t>Пирожок</w:t>
      </w:r>
      <w:proofErr w:type="spellEnd"/>
      <w:r w:rsidRPr="00797C8A">
        <w:rPr>
          <w:rFonts w:ascii="Times New Roman" w:hAnsi="Times New Roman" w:cs="Times New Roman"/>
          <w:sz w:val="28"/>
          <w:szCs w:val="28"/>
          <w:lang w:val="uk-UA"/>
        </w:rPr>
        <w:t xml:space="preserve"> // ЕКОНОМІЧНА ПРАВДА. – 2019. – Режим доступу до ресурсу: </w:t>
      </w:r>
      <w:hyperlink r:id="rId11" w:history="1">
        <w:r w:rsidRPr="00F86332">
          <w:rPr>
            <w:rStyle w:val="a3"/>
            <w:rFonts w:ascii="Times New Roman" w:hAnsi="Times New Roman" w:cs="Times New Roman"/>
            <w:sz w:val="28"/>
            <w:szCs w:val="28"/>
            <w:lang w:val="uk-UA"/>
          </w:rPr>
          <w:t>https://www.epravda.com.ua/publications/2019/04/3/646613/</w:t>
        </w:r>
      </w:hyperlink>
      <w:r w:rsidRPr="00797C8A">
        <w:rPr>
          <w:rFonts w:ascii="Times New Roman" w:hAnsi="Times New Roman" w:cs="Times New Roman"/>
          <w:sz w:val="28"/>
          <w:szCs w:val="28"/>
          <w:lang w:val="uk-UA"/>
        </w:rPr>
        <w:t>.</w:t>
      </w:r>
    </w:p>
    <w:p w14:paraId="5E4145C1" w14:textId="389BDD2C" w:rsidR="00797C8A" w:rsidRDefault="00AC7BD5" w:rsidP="00FA64A4">
      <w:pPr>
        <w:pStyle w:val="a9"/>
        <w:numPr>
          <w:ilvl w:val="0"/>
          <w:numId w:val="2"/>
        </w:numPr>
        <w:spacing w:after="0" w:line="360" w:lineRule="auto"/>
        <w:jc w:val="both"/>
        <w:rPr>
          <w:rFonts w:ascii="Times New Roman" w:hAnsi="Times New Roman" w:cs="Times New Roman"/>
          <w:sz w:val="28"/>
          <w:szCs w:val="28"/>
          <w:lang w:val="uk-UA"/>
        </w:rPr>
      </w:pPr>
      <w:r w:rsidRPr="00AC7BD5">
        <w:rPr>
          <w:rFonts w:ascii="Times New Roman" w:hAnsi="Times New Roman" w:cs="Times New Roman"/>
          <w:sz w:val="28"/>
          <w:szCs w:val="28"/>
          <w:lang w:val="uk-UA"/>
        </w:rPr>
        <w:t xml:space="preserve">Чому органічне виробництво і сільське господарство? [Електронний ресурс] // organni.com. – 2020. – Режим доступу до ресурсу: </w:t>
      </w:r>
      <w:hyperlink r:id="rId12" w:history="1">
        <w:r w:rsidRPr="00F86332">
          <w:rPr>
            <w:rStyle w:val="a3"/>
            <w:rFonts w:ascii="Times New Roman" w:hAnsi="Times New Roman" w:cs="Times New Roman"/>
            <w:sz w:val="28"/>
            <w:szCs w:val="28"/>
            <w:lang w:val="uk-UA"/>
          </w:rPr>
          <w:t>https://organni.com/why-organic/</w:t>
        </w:r>
      </w:hyperlink>
      <w:r w:rsidRPr="00AC7BD5">
        <w:rPr>
          <w:rFonts w:ascii="Times New Roman" w:hAnsi="Times New Roman" w:cs="Times New Roman"/>
          <w:sz w:val="28"/>
          <w:szCs w:val="28"/>
          <w:lang w:val="uk-UA"/>
        </w:rPr>
        <w:t>.</w:t>
      </w:r>
    </w:p>
    <w:p w14:paraId="1204B183" w14:textId="77777777" w:rsidR="00AC7BD5" w:rsidRPr="00FA64A4" w:rsidRDefault="00AC7BD5" w:rsidP="002075F6">
      <w:pPr>
        <w:pStyle w:val="a9"/>
        <w:spacing w:after="0" w:line="360" w:lineRule="auto"/>
        <w:jc w:val="both"/>
        <w:rPr>
          <w:rFonts w:ascii="Times New Roman" w:hAnsi="Times New Roman" w:cs="Times New Roman"/>
          <w:sz w:val="28"/>
          <w:szCs w:val="28"/>
          <w:lang w:val="uk-UA"/>
        </w:rPr>
      </w:pPr>
    </w:p>
    <w:p w14:paraId="066A4ACC" w14:textId="36C4196D" w:rsidR="000A3411" w:rsidRPr="00917CC7" w:rsidRDefault="000A3411" w:rsidP="000A3411">
      <w:pPr>
        <w:spacing w:after="0" w:line="360" w:lineRule="auto"/>
        <w:jc w:val="both"/>
        <w:rPr>
          <w:rFonts w:ascii="Times New Roman" w:hAnsi="Times New Roman" w:cs="Times New Roman"/>
          <w:b/>
          <w:bCs/>
          <w:sz w:val="28"/>
          <w:szCs w:val="28"/>
          <w:lang w:val="uk-UA"/>
        </w:rPr>
      </w:pPr>
    </w:p>
    <w:p w14:paraId="1C102F9C" w14:textId="33FF3250" w:rsidR="000A3411" w:rsidRPr="00917CC7" w:rsidRDefault="000A3411" w:rsidP="000A3411">
      <w:pPr>
        <w:spacing w:after="0" w:line="360" w:lineRule="auto"/>
        <w:jc w:val="both"/>
        <w:rPr>
          <w:rFonts w:ascii="Times New Roman" w:hAnsi="Times New Roman" w:cs="Times New Roman"/>
          <w:b/>
          <w:bCs/>
          <w:sz w:val="28"/>
          <w:szCs w:val="28"/>
          <w:lang w:val="uk-UA"/>
        </w:rPr>
      </w:pPr>
    </w:p>
    <w:p w14:paraId="6039FB35" w14:textId="2B66F96C" w:rsidR="000A3411" w:rsidRPr="00917CC7" w:rsidRDefault="000A3411" w:rsidP="000A3411">
      <w:pPr>
        <w:spacing w:after="0" w:line="360" w:lineRule="auto"/>
        <w:jc w:val="both"/>
        <w:rPr>
          <w:rFonts w:ascii="Times New Roman" w:hAnsi="Times New Roman" w:cs="Times New Roman"/>
          <w:b/>
          <w:bCs/>
          <w:sz w:val="28"/>
          <w:szCs w:val="28"/>
          <w:lang w:val="uk-UA"/>
        </w:rPr>
      </w:pPr>
    </w:p>
    <w:p w14:paraId="287B5D8E" w14:textId="1FC0E8B4" w:rsidR="000A3411" w:rsidRPr="00917CC7" w:rsidRDefault="000A3411" w:rsidP="000A3411">
      <w:pPr>
        <w:spacing w:after="0" w:line="360" w:lineRule="auto"/>
        <w:jc w:val="both"/>
        <w:rPr>
          <w:rFonts w:ascii="Times New Roman" w:hAnsi="Times New Roman" w:cs="Times New Roman"/>
          <w:b/>
          <w:bCs/>
          <w:sz w:val="28"/>
          <w:szCs w:val="28"/>
          <w:lang w:val="uk-UA"/>
        </w:rPr>
      </w:pPr>
    </w:p>
    <w:p w14:paraId="46AC0C3E" w14:textId="515E91F8" w:rsidR="000A3411" w:rsidRPr="00917CC7" w:rsidRDefault="000A3411" w:rsidP="000A3411">
      <w:pPr>
        <w:spacing w:after="0" w:line="360" w:lineRule="auto"/>
        <w:jc w:val="both"/>
        <w:rPr>
          <w:rFonts w:ascii="Times New Roman" w:hAnsi="Times New Roman" w:cs="Times New Roman"/>
          <w:b/>
          <w:bCs/>
          <w:sz w:val="28"/>
          <w:szCs w:val="28"/>
          <w:lang w:val="uk-UA"/>
        </w:rPr>
      </w:pPr>
    </w:p>
    <w:p w14:paraId="3412C311" w14:textId="4ED23333" w:rsidR="000A3411" w:rsidRPr="00917CC7" w:rsidRDefault="000A3411" w:rsidP="000A3411">
      <w:pPr>
        <w:spacing w:after="0" w:line="360" w:lineRule="auto"/>
        <w:jc w:val="both"/>
        <w:rPr>
          <w:rFonts w:ascii="Times New Roman" w:hAnsi="Times New Roman" w:cs="Times New Roman"/>
          <w:b/>
          <w:bCs/>
          <w:sz w:val="28"/>
          <w:szCs w:val="28"/>
          <w:lang w:val="uk-UA"/>
        </w:rPr>
      </w:pPr>
    </w:p>
    <w:p w14:paraId="71030510" w14:textId="1BE63957" w:rsidR="000A3411" w:rsidRPr="00917CC7" w:rsidRDefault="000A3411" w:rsidP="000A3411">
      <w:pPr>
        <w:spacing w:after="0" w:line="360" w:lineRule="auto"/>
        <w:jc w:val="both"/>
        <w:rPr>
          <w:rFonts w:ascii="Times New Roman" w:hAnsi="Times New Roman" w:cs="Times New Roman"/>
          <w:b/>
          <w:bCs/>
          <w:sz w:val="28"/>
          <w:szCs w:val="28"/>
          <w:lang w:val="uk-UA"/>
        </w:rPr>
      </w:pPr>
    </w:p>
    <w:p w14:paraId="743D71E4" w14:textId="77777777" w:rsidR="007C13E7" w:rsidRDefault="007C13E7" w:rsidP="007C13E7">
      <w:pPr>
        <w:spacing w:after="0" w:line="360" w:lineRule="auto"/>
        <w:rPr>
          <w:rFonts w:ascii="Times New Roman" w:hAnsi="Times New Roman" w:cs="Times New Roman"/>
          <w:b/>
          <w:bCs/>
          <w:sz w:val="28"/>
          <w:szCs w:val="28"/>
          <w:lang w:val="uk-UA"/>
        </w:rPr>
      </w:pPr>
    </w:p>
    <w:p w14:paraId="57A05953" w14:textId="17D57D87" w:rsidR="000A3411" w:rsidRPr="00917CC7" w:rsidRDefault="000A3411" w:rsidP="007C13E7">
      <w:pPr>
        <w:spacing w:after="0" w:line="360" w:lineRule="auto"/>
        <w:jc w:val="center"/>
        <w:rPr>
          <w:rFonts w:ascii="Times New Roman" w:hAnsi="Times New Roman" w:cs="Times New Roman"/>
          <w:b/>
          <w:bCs/>
          <w:sz w:val="28"/>
          <w:szCs w:val="28"/>
          <w:lang w:val="uk-UA"/>
        </w:rPr>
      </w:pPr>
      <w:r w:rsidRPr="00917CC7">
        <w:rPr>
          <w:rFonts w:ascii="Times New Roman" w:hAnsi="Times New Roman" w:cs="Times New Roman"/>
          <w:b/>
          <w:bCs/>
          <w:sz w:val="28"/>
          <w:szCs w:val="28"/>
          <w:lang w:val="uk-UA"/>
        </w:rPr>
        <w:lastRenderedPageBreak/>
        <w:t>АНОТАЦІЯ</w:t>
      </w:r>
    </w:p>
    <w:p w14:paraId="51A0BAEE" w14:textId="1E300E36" w:rsidR="000A3411" w:rsidRPr="00917CC7" w:rsidRDefault="000A3411" w:rsidP="000A3411">
      <w:pPr>
        <w:spacing w:after="0" w:line="360" w:lineRule="auto"/>
        <w:jc w:val="center"/>
        <w:rPr>
          <w:rFonts w:ascii="Times New Roman" w:hAnsi="Times New Roman" w:cs="Times New Roman"/>
          <w:b/>
          <w:bCs/>
          <w:sz w:val="28"/>
          <w:szCs w:val="28"/>
          <w:lang w:val="uk-UA"/>
        </w:rPr>
      </w:pPr>
    </w:p>
    <w:p w14:paraId="5E9A9731" w14:textId="09392AB7" w:rsidR="00917CC7" w:rsidRPr="00917CC7" w:rsidRDefault="00917CC7" w:rsidP="0031477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У </w:t>
      </w:r>
      <w:r w:rsidR="00314775">
        <w:rPr>
          <w:rFonts w:ascii="Times New Roman" w:hAnsi="Times New Roman" w:cs="Times New Roman"/>
          <w:sz w:val="28"/>
          <w:szCs w:val="28"/>
          <w:lang w:val="uk-UA"/>
        </w:rPr>
        <w:t xml:space="preserve">цій роботі </w:t>
      </w:r>
      <w:r w:rsidRPr="00917CC7">
        <w:rPr>
          <w:rFonts w:ascii="Times New Roman" w:hAnsi="Times New Roman" w:cs="Times New Roman"/>
          <w:sz w:val="28"/>
          <w:szCs w:val="28"/>
          <w:lang w:val="uk-UA"/>
        </w:rPr>
        <w:t>розглядається сучасна актуальність органічного виробництва у відповідь на зростаюче занепокоєння щодо екологічної стійкості та безпеки харчових продуктів. Дослідження спрямоване на вивчення перспектив для молодих підприємців в органічному секторі та стратегій популяризації органічного споживання серед широких верств населення.</w:t>
      </w:r>
    </w:p>
    <w:p w14:paraId="2C7AB1AF" w14:textId="712861A7" w:rsidR="00917CC7" w:rsidRPr="00917CC7" w:rsidRDefault="00917CC7" w:rsidP="0031477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 xml:space="preserve">Метою дослідження є вивчення підприємницьких можливостей, освітніх ініціатив, спільних </w:t>
      </w:r>
      <w:proofErr w:type="spellStart"/>
      <w:r w:rsidRPr="00917CC7">
        <w:rPr>
          <w:rFonts w:ascii="Times New Roman" w:hAnsi="Times New Roman" w:cs="Times New Roman"/>
          <w:sz w:val="28"/>
          <w:szCs w:val="28"/>
          <w:lang w:val="uk-UA"/>
        </w:rPr>
        <w:t>партнерств</w:t>
      </w:r>
      <w:proofErr w:type="spellEnd"/>
      <w:r w:rsidRPr="00917CC7">
        <w:rPr>
          <w:rFonts w:ascii="Times New Roman" w:hAnsi="Times New Roman" w:cs="Times New Roman"/>
          <w:sz w:val="28"/>
          <w:szCs w:val="28"/>
          <w:lang w:val="uk-UA"/>
        </w:rPr>
        <w:t xml:space="preserve"> та технологічних інновацій, що сприяють зростанню органічного сільського господарства. Аналізуючи галузеві тенденції, динаміку ринку та конкретні приклади, дослідження прагне надати всебічне розуміння ролі органічного виробництва у створенні сталих засобів до існування та просуванні відповідальних практик споживання.</w:t>
      </w:r>
    </w:p>
    <w:p w14:paraId="349DE79D" w14:textId="79FF6009" w:rsidR="000A3411" w:rsidRPr="00917CC7" w:rsidRDefault="00917CC7" w:rsidP="00314775">
      <w:pPr>
        <w:spacing w:after="0" w:line="360" w:lineRule="auto"/>
        <w:ind w:firstLine="720"/>
        <w:jc w:val="both"/>
        <w:rPr>
          <w:rFonts w:ascii="Times New Roman" w:hAnsi="Times New Roman" w:cs="Times New Roman"/>
          <w:sz w:val="28"/>
          <w:szCs w:val="28"/>
          <w:lang w:val="uk-UA"/>
        </w:rPr>
      </w:pPr>
      <w:r w:rsidRPr="00917CC7">
        <w:rPr>
          <w:rFonts w:ascii="Times New Roman" w:hAnsi="Times New Roman" w:cs="Times New Roman"/>
          <w:sz w:val="28"/>
          <w:szCs w:val="28"/>
          <w:lang w:val="uk-UA"/>
        </w:rPr>
        <w:t>Результати дослідження сприяють глибшому розумінню потенціалу органічного сільського господарства для розширення прав і можливостей молоді, створення економічних можливостей та вирішення нагальних екологічних проблем і проблем громадського здоров'я. Дослідження пропонує практичні рекомендації для зацікавлених сторін в органічному секторі, політиків, освітян та споживачів, спрямовані на сприяння прийняттю обґрунтованих рішень та перехід до більш сталих продовольчих систем. Завдяки своєму міждисциплінарному підходу дослідження підкреслює важливість співпраці та інновацій у просуванні органічного руху та досягненні ширших цілей сталого розвитку.</w:t>
      </w:r>
    </w:p>
    <w:p w14:paraId="03554A55" w14:textId="7A1149A9" w:rsidR="000A3411" w:rsidRPr="00917CC7" w:rsidRDefault="000A3411" w:rsidP="00321F84">
      <w:pPr>
        <w:spacing w:after="0" w:line="360" w:lineRule="auto"/>
        <w:ind w:firstLine="720"/>
        <w:jc w:val="center"/>
        <w:rPr>
          <w:rFonts w:ascii="Times New Roman" w:hAnsi="Times New Roman" w:cs="Times New Roman"/>
          <w:b/>
          <w:bCs/>
          <w:sz w:val="28"/>
          <w:szCs w:val="28"/>
          <w:lang w:val="uk-UA"/>
        </w:rPr>
      </w:pPr>
    </w:p>
    <w:p w14:paraId="0443CDBD" w14:textId="38388116" w:rsidR="000A3411" w:rsidRPr="00917CC7" w:rsidRDefault="000A3411" w:rsidP="00321F84">
      <w:pPr>
        <w:spacing w:after="0" w:line="360" w:lineRule="auto"/>
        <w:ind w:firstLine="720"/>
        <w:jc w:val="center"/>
        <w:rPr>
          <w:rFonts w:ascii="Times New Roman" w:hAnsi="Times New Roman" w:cs="Times New Roman"/>
          <w:b/>
          <w:bCs/>
          <w:sz w:val="28"/>
          <w:szCs w:val="28"/>
          <w:lang w:val="uk-UA"/>
        </w:rPr>
      </w:pPr>
    </w:p>
    <w:p w14:paraId="6ABCF006" w14:textId="6D50F782" w:rsidR="000A3411" w:rsidRPr="00917CC7" w:rsidRDefault="000A3411" w:rsidP="00321F84">
      <w:pPr>
        <w:spacing w:after="0" w:line="360" w:lineRule="auto"/>
        <w:ind w:firstLine="720"/>
        <w:jc w:val="center"/>
        <w:rPr>
          <w:rFonts w:ascii="Times New Roman" w:hAnsi="Times New Roman" w:cs="Times New Roman"/>
          <w:b/>
          <w:bCs/>
          <w:sz w:val="28"/>
          <w:szCs w:val="28"/>
          <w:lang w:val="uk-UA"/>
        </w:rPr>
      </w:pPr>
    </w:p>
    <w:p w14:paraId="07F66E41" w14:textId="13F068F7" w:rsidR="000A3411" w:rsidRPr="00917CC7" w:rsidRDefault="000A3411" w:rsidP="00F533EB">
      <w:pPr>
        <w:spacing w:after="0" w:line="360" w:lineRule="auto"/>
        <w:rPr>
          <w:rFonts w:ascii="Times New Roman" w:hAnsi="Times New Roman" w:cs="Times New Roman"/>
          <w:b/>
          <w:bCs/>
          <w:sz w:val="28"/>
          <w:szCs w:val="28"/>
          <w:lang w:val="uk-UA"/>
        </w:rPr>
      </w:pPr>
    </w:p>
    <w:p w14:paraId="3B809E5F" w14:textId="77777777" w:rsidR="000A3411" w:rsidRPr="00917CC7" w:rsidRDefault="000A3411" w:rsidP="00F533EB">
      <w:pPr>
        <w:spacing w:after="0" w:line="360" w:lineRule="auto"/>
        <w:jc w:val="both"/>
        <w:rPr>
          <w:rFonts w:ascii="Times New Roman" w:hAnsi="Times New Roman" w:cs="Times New Roman"/>
          <w:b/>
          <w:bCs/>
          <w:sz w:val="28"/>
          <w:szCs w:val="28"/>
          <w:lang w:val="uk-UA"/>
        </w:rPr>
      </w:pPr>
    </w:p>
    <w:sectPr w:rsidR="000A3411" w:rsidRPr="00917CC7" w:rsidSect="005F7CBD">
      <w:headerReference w:type="defaul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0B3385" w14:textId="77777777" w:rsidR="00C570CD" w:rsidRDefault="00C570CD" w:rsidP="005F7CBD">
      <w:pPr>
        <w:spacing w:after="0" w:line="240" w:lineRule="auto"/>
      </w:pPr>
      <w:r>
        <w:separator/>
      </w:r>
    </w:p>
  </w:endnote>
  <w:endnote w:type="continuationSeparator" w:id="0">
    <w:p w14:paraId="227EBC47" w14:textId="77777777" w:rsidR="00C570CD" w:rsidRDefault="00C570CD" w:rsidP="005F7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64361" w14:textId="77777777" w:rsidR="00C570CD" w:rsidRDefault="00C570CD" w:rsidP="005F7CBD">
      <w:pPr>
        <w:spacing w:after="0" w:line="240" w:lineRule="auto"/>
      </w:pPr>
      <w:r>
        <w:separator/>
      </w:r>
    </w:p>
  </w:footnote>
  <w:footnote w:type="continuationSeparator" w:id="0">
    <w:p w14:paraId="7460E9A9" w14:textId="77777777" w:rsidR="00C570CD" w:rsidRDefault="00C570CD" w:rsidP="005F7C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0726221"/>
      <w:docPartObj>
        <w:docPartGallery w:val="Page Numbers (Top of Page)"/>
        <w:docPartUnique/>
      </w:docPartObj>
    </w:sdtPr>
    <w:sdtEndPr/>
    <w:sdtContent>
      <w:p w14:paraId="5BE6F548" w14:textId="6C57CF1D" w:rsidR="005F7CBD" w:rsidRDefault="005F7CBD">
        <w:pPr>
          <w:pStyle w:val="a5"/>
          <w:jc w:val="right"/>
        </w:pPr>
        <w:r>
          <w:fldChar w:fldCharType="begin"/>
        </w:r>
        <w:r>
          <w:instrText>PAGE   \* MERGEFORMAT</w:instrText>
        </w:r>
        <w:r>
          <w:fldChar w:fldCharType="separate"/>
        </w:r>
        <w:r>
          <w:rPr>
            <w:lang w:val="ru-RU"/>
          </w:rPr>
          <w:t>2</w:t>
        </w:r>
        <w:r>
          <w:fldChar w:fldCharType="end"/>
        </w:r>
      </w:p>
    </w:sdtContent>
  </w:sdt>
  <w:p w14:paraId="4609E6E7" w14:textId="77777777" w:rsidR="005F7CBD" w:rsidRDefault="005F7CBD">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3F0F65"/>
    <w:multiLevelType w:val="hybridMultilevel"/>
    <w:tmpl w:val="B178C65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7B663997"/>
    <w:multiLevelType w:val="hybridMultilevel"/>
    <w:tmpl w:val="193C64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DF5"/>
    <w:rsid w:val="000A3411"/>
    <w:rsid w:val="000A7AF1"/>
    <w:rsid w:val="000C170F"/>
    <w:rsid w:val="001275F4"/>
    <w:rsid w:val="001817C0"/>
    <w:rsid w:val="002075F6"/>
    <w:rsid w:val="00300E1B"/>
    <w:rsid w:val="00314775"/>
    <w:rsid w:val="00321F84"/>
    <w:rsid w:val="003A1AB0"/>
    <w:rsid w:val="004C1E21"/>
    <w:rsid w:val="005019C7"/>
    <w:rsid w:val="005036BA"/>
    <w:rsid w:val="0050446C"/>
    <w:rsid w:val="00537868"/>
    <w:rsid w:val="00555442"/>
    <w:rsid w:val="005736DB"/>
    <w:rsid w:val="005F7CBD"/>
    <w:rsid w:val="00600034"/>
    <w:rsid w:val="00614D94"/>
    <w:rsid w:val="00654C58"/>
    <w:rsid w:val="0066344A"/>
    <w:rsid w:val="006C349E"/>
    <w:rsid w:val="00707DF5"/>
    <w:rsid w:val="00751E79"/>
    <w:rsid w:val="00775BF3"/>
    <w:rsid w:val="00797C8A"/>
    <w:rsid w:val="007C13E7"/>
    <w:rsid w:val="00815B72"/>
    <w:rsid w:val="00840346"/>
    <w:rsid w:val="008466F8"/>
    <w:rsid w:val="00850D40"/>
    <w:rsid w:val="008F4023"/>
    <w:rsid w:val="009129FA"/>
    <w:rsid w:val="00917CC7"/>
    <w:rsid w:val="00920577"/>
    <w:rsid w:val="0092439E"/>
    <w:rsid w:val="00A762DB"/>
    <w:rsid w:val="00AB27A3"/>
    <w:rsid w:val="00AC7BD5"/>
    <w:rsid w:val="00BB3983"/>
    <w:rsid w:val="00BF449D"/>
    <w:rsid w:val="00C555A2"/>
    <w:rsid w:val="00C570CD"/>
    <w:rsid w:val="00C64FF5"/>
    <w:rsid w:val="00C964C3"/>
    <w:rsid w:val="00CA2642"/>
    <w:rsid w:val="00CA39B8"/>
    <w:rsid w:val="00E50FFA"/>
    <w:rsid w:val="00E925E4"/>
    <w:rsid w:val="00F10FA7"/>
    <w:rsid w:val="00F533EB"/>
    <w:rsid w:val="00F57E2A"/>
    <w:rsid w:val="00F6499A"/>
    <w:rsid w:val="00FA64A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891F5"/>
  <w15:chartTrackingRefBased/>
  <w15:docId w15:val="{D7697255-14BF-4A39-B0F8-1BBB496BE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07DF5"/>
    <w:rPr>
      <w:color w:val="0563C1" w:themeColor="hyperlink"/>
      <w:u w:val="single"/>
    </w:rPr>
  </w:style>
  <w:style w:type="character" w:styleId="a4">
    <w:name w:val="Unresolved Mention"/>
    <w:basedOn w:val="a0"/>
    <w:uiPriority w:val="99"/>
    <w:semiHidden/>
    <w:unhideWhenUsed/>
    <w:rsid w:val="00707DF5"/>
    <w:rPr>
      <w:color w:val="605E5C"/>
      <w:shd w:val="clear" w:color="auto" w:fill="E1DFDD"/>
    </w:rPr>
  </w:style>
  <w:style w:type="paragraph" w:styleId="a5">
    <w:name w:val="header"/>
    <w:basedOn w:val="a"/>
    <w:link w:val="a6"/>
    <w:uiPriority w:val="99"/>
    <w:unhideWhenUsed/>
    <w:rsid w:val="005F7CBD"/>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5F7CBD"/>
  </w:style>
  <w:style w:type="paragraph" w:styleId="a7">
    <w:name w:val="footer"/>
    <w:basedOn w:val="a"/>
    <w:link w:val="a8"/>
    <w:uiPriority w:val="99"/>
    <w:unhideWhenUsed/>
    <w:rsid w:val="005F7CBD"/>
    <w:pPr>
      <w:tabs>
        <w:tab w:val="center" w:pos="4677"/>
        <w:tab w:val="right" w:pos="9355"/>
      </w:tabs>
      <w:spacing w:after="0" w:line="240" w:lineRule="auto"/>
    </w:pPr>
  </w:style>
  <w:style w:type="character" w:customStyle="1" w:styleId="a8">
    <w:name w:val="Нижній колонтитул Знак"/>
    <w:basedOn w:val="a0"/>
    <w:link w:val="a7"/>
    <w:uiPriority w:val="99"/>
    <w:rsid w:val="005F7CBD"/>
  </w:style>
  <w:style w:type="paragraph" w:styleId="a9">
    <w:name w:val="List Paragraph"/>
    <w:basedOn w:val="a"/>
    <w:uiPriority w:val="34"/>
    <w:qFormat/>
    <w:rsid w:val="005019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pravda.com.ua/publications/2020/12/18/669317/"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Kateryna.Malyshko@ihti.khpi.edu.ua" TargetMode="External"/><Relationship Id="rId12" Type="http://schemas.openxmlformats.org/officeDocument/2006/relationships/hyperlink" Target="https://organni.com/why-organi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pravda.com.ua/publications/2019/04/3/646613/"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organicinfo.ua/news/organic-remains-one-of-priorities/" TargetMode="External"/><Relationship Id="rId4" Type="http://schemas.openxmlformats.org/officeDocument/2006/relationships/webSettings" Target="webSettings.xml"/><Relationship Id="rId9" Type="http://schemas.openxmlformats.org/officeDocument/2006/relationships/hyperlink" Target="https://ips.ligazakon.net/document/T182496?an=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20</Pages>
  <Words>18502</Words>
  <Characters>10547</Characters>
  <Application>Microsoft Office Word</Application>
  <DocSecurity>0</DocSecurity>
  <Lines>87</Lines>
  <Paragraphs>57</Paragraphs>
  <ScaleCrop>false</ScaleCrop>
  <Company/>
  <LinksUpToDate>false</LinksUpToDate>
  <CharactersWithSpaces>28992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Катерина Сергіївна Малишко</dc:creator>
  <cp:keywords/>
  <dc:description/>
  <cp:lastModifiedBy>Катерина Шишкіна</cp:lastModifiedBy>
  <cp:revision>2</cp:revision>
  <dcterms:created xsi:type="dcterms:W3CDTF">2024-03-12T07:39:00Z</dcterms:created>
  <dcterms:modified xsi:type="dcterms:W3CDTF">2024-03-12T07:39:00Z</dcterms:modified>
</cp:coreProperties>
</file>